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BD" w:rsidRPr="00213CBD" w:rsidRDefault="00213CBD" w:rsidP="00692437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213CBD">
        <w:rPr>
          <w:rFonts w:ascii="Segoe UI" w:hAnsi="Segoe UI" w:cs="Segoe UI"/>
          <w:b/>
          <w:sz w:val="32"/>
          <w:szCs w:val="32"/>
        </w:rPr>
        <w:t>ПРЕСС-РЕЛИЗ</w:t>
      </w:r>
    </w:p>
    <w:p w:rsidR="00692437" w:rsidRDefault="00692437" w:rsidP="00692437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692437">
        <w:rPr>
          <w:rFonts w:ascii="Segoe UI" w:hAnsi="Segoe UI" w:cs="Segoe UI"/>
          <w:sz w:val="32"/>
          <w:szCs w:val="32"/>
        </w:rPr>
        <w:t>Кадастровая палата по Воронежской области рекомендует проверить свой земельный участок на наличие ограничений</w:t>
      </w:r>
    </w:p>
    <w:p w:rsidR="00213CBD" w:rsidRDefault="00213CBD" w:rsidP="00213CBD">
      <w:pPr>
        <w:spacing w:after="0"/>
        <w:jc w:val="both"/>
        <w:rPr>
          <w:rFonts w:ascii="Segoe UI" w:hAnsi="Segoe UI" w:cs="Segoe UI"/>
          <w:color w:val="FF0000"/>
          <w:sz w:val="24"/>
          <w:szCs w:val="24"/>
        </w:rPr>
      </w:pPr>
    </w:p>
    <w:p w:rsidR="00692437" w:rsidRPr="0057125C" w:rsidRDefault="00213CBD" w:rsidP="00540F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7125C">
        <w:rPr>
          <w:rFonts w:ascii="Segoe UI" w:hAnsi="Segoe UI" w:cs="Segoe UI"/>
          <w:sz w:val="24"/>
          <w:szCs w:val="24"/>
        </w:rPr>
        <w:t xml:space="preserve">В настоящее время в </w:t>
      </w:r>
      <w:r w:rsidR="00540F13" w:rsidRPr="0057125C">
        <w:rPr>
          <w:rFonts w:ascii="Segoe UI" w:hAnsi="Segoe UI" w:cs="Segoe UI"/>
          <w:sz w:val="24"/>
          <w:szCs w:val="24"/>
        </w:rPr>
        <w:t>Реестре недвижимости</w:t>
      </w:r>
      <w:r w:rsidR="0057125C" w:rsidRPr="0057125C">
        <w:rPr>
          <w:rFonts w:ascii="Segoe UI" w:hAnsi="Segoe UI" w:cs="Segoe UI"/>
          <w:sz w:val="24"/>
          <w:szCs w:val="24"/>
        </w:rPr>
        <w:t xml:space="preserve"> содержится информация</w:t>
      </w:r>
      <w:r w:rsidRPr="0057125C">
        <w:rPr>
          <w:rFonts w:ascii="Segoe UI" w:hAnsi="Segoe UI" w:cs="Segoe UI"/>
          <w:sz w:val="24"/>
          <w:szCs w:val="24"/>
        </w:rPr>
        <w:t xml:space="preserve"> </w:t>
      </w:r>
      <w:r w:rsidR="0057125C" w:rsidRPr="0057125C">
        <w:rPr>
          <w:rFonts w:ascii="Segoe UI" w:hAnsi="Segoe UI" w:cs="Segoe UI"/>
          <w:sz w:val="24"/>
          <w:szCs w:val="24"/>
        </w:rPr>
        <w:t xml:space="preserve">о 4954 зонах с особыми условиями использования территории, в т.ч. 623 зонах охраны объектов культурного наследия (памятников истории и культуры) </w:t>
      </w:r>
      <w:r w:rsidRPr="0057125C">
        <w:rPr>
          <w:rFonts w:ascii="Segoe UI" w:hAnsi="Segoe UI" w:cs="Segoe UI"/>
          <w:sz w:val="24"/>
          <w:szCs w:val="24"/>
        </w:rPr>
        <w:t xml:space="preserve">и </w:t>
      </w:r>
      <w:r w:rsidRPr="0057125C">
        <w:rPr>
          <w:rFonts w:ascii="Segoe UI" w:hAnsi="Segoe UI" w:cs="Segoe UI"/>
          <w:color w:val="FF0000"/>
          <w:sz w:val="24"/>
          <w:szCs w:val="24"/>
        </w:rPr>
        <w:t>82</w:t>
      </w:r>
      <w:r w:rsidRPr="0057125C">
        <w:rPr>
          <w:rFonts w:ascii="Segoe UI" w:hAnsi="Segoe UI" w:cs="Segoe UI"/>
          <w:sz w:val="24"/>
          <w:szCs w:val="24"/>
        </w:rPr>
        <w:t xml:space="preserve"> зон</w:t>
      </w:r>
      <w:r w:rsidR="0057125C">
        <w:rPr>
          <w:rFonts w:ascii="Segoe UI" w:hAnsi="Segoe UI" w:cs="Segoe UI"/>
          <w:sz w:val="24"/>
          <w:szCs w:val="24"/>
        </w:rPr>
        <w:t>ах</w:t>
      </w:r>
      <w:r w:rsidRPr="0057125C">
        <w:rPr>
          <w:rFonts w:ascii="Segoe UI" w:hAnsi="Segoe UI" w:cs="Segoe UI"/>
          <w:sz w:val="24"/>
          <w:szCs w:val="24"/>
        </w:rPr>
        <w:t xml:space="preserve"> санитарной охраны источников питьевого и хозя</w:t>
      </w:r>
      <w:r w:rsidR="00540F13" w:rsidRPr="0057125C">
        <w:rPr>
          <w:rFonts w:ascii="Segoe UI" w:hAnsi="Segoe UI" w:cs="Segoe UI"/>
          <w:sz w:val="24"/>
          <w:szCs w:val="24"/>
        </w:rPr>
        <w:t>йственно-бытового водоснабжения Воронежской области.</w:t>
      </w:r>
    </w:p>
    <w:p w:rsidR="00692437" w:rsidRDefault="00692437" w:rsidP="00540F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Земельные участки, расположенные в зоне с особыми условиями использования территории </w:t>
      </w:r>
      <w:r w:rsidRPr="00692437">
        <w:rPr>
          <w:rFonts w:ascii="Segoe UI" w:hAnsi="Segoe UI" w:cs="Segoe UI"/>
          <w:sz w:val="24"/>
          <w:szCs w:val="24"/>
        </w:rPr>
        <w:t xml:space="preserve">(ЗОУИТ), </w:t>
      </w:r>
      <w:r>
        <w:rPr>
          <w:rFonts w:ascii="Segoe UI" w:hAnsi="Segoe UI" w:cs="Segoe UI"/>
          <w:sz w:val="24"/>
          <w:szCs w:val="24"/>
        </w:rPr>
        <w:t xml:space="preserve">влекут за собой ряд ограничений по использованию. Многие жители могут не </w:t>
      </w:r>
      <w:r w:rsidRPr="00692437">
        <w:rPr>
          <w:rFonts w:ascii="Segoe UI" w:hAnsi="Segoe UI" w:cs="Segoe UI"/>
          <w:sz w:val="24"/>
          <w:szCs w:val="24"/>
        </w:rPr>
        <w:t xml:space="preserve">догадываться, что в случае выявления нарушений, правообладатели таких земель будут привлечены к административной ответственности. </w:t>
      </w:r>
    </w:p>
    <w:p w:rsidR="00692437" w:rsidRPr="00692437" w:rsidRDefault="00692437" w:rsidP="00540F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</w:t>
      </w:r>
      <w:r w:rsidR="00540F13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к примеру, в пределах охранных зон инженерных коммуникаций запрещено проводить </w:t>
      </w:r>
      <w:r w:rsidRPr="00692437">
        <w:rPr>
          <w:rFonts w:ascii="Segoe UI" w:hAnsi="Segoe UI" w:cs="Segoe UI"/>
          <w:sz w:val="24"/>
          <w:szCs w:val="24"/>
        </w:rPr>
        <w:t>полевые сельскохозяйственные работы с применением</w:t>
      </w:r>
      <w:r>
        <w:rPr>
          <w:rFonts w:ascii="Segoe UI" w:hAnsi="Segoe UI" w:cs="Segoe UI"/>
          <w:sz w:val="24"/>
          <w:szCs w:val="24"/>
        </w:rPr>
        <w:t xml:space="preserve"> сельскохозяйственных машин. В </w:t>
      </w:r>
      <w:r w:rsidRPr="00692437">
        <w:rPr>
          <w:rFonts w:ascii="Segoe UI" w:hAnsi="Segoe UI" w:cs="Segoe UI"/>
          <w:sz w:val="24"/>
          <w:szCs w:val="24"/>
        </w:rPr>
        <w:t xml:space="preserve">зонах санитарной охраны источников водоснабжения и водопроводов питьевого назначения не допускаются все виды строительства </w:t>
      </w:r>
      <w:r>
        <w:rPr>
          <w:rFonts w:ascii="Segoe UI" w:hAnsi="Segoe UI" w:cs="Segoe UI"/>
          <w:sz w:val="24"/>
          <w:szCs w:val="24"/>
        </w:rPr>
        <w:t>и посадка высокоствольных деревьев. Также запрещается проведение работ, которые могут</w:t>
      </w:r>
      <w:r w:rsidRPr="00692437">
        <w:rPr>
          <w:rFonts w:ascii="Segoe UI" w:hAnsi="Segoe UI" w:cs="Segoe UI"/>
          <w:sz w:val="24"/>
          <w:szCs w:val="24"/>
        </w:rPr>
        <w:t xml:space="preserve"> повлечь уничтожение наружных знаков в зонах геодезического пункта. </w:t>
      </w:r>
    </w:p>
    <w:p w:rsidR="00692437" w:rsidRPr="00692437" w:rsidRDefault="00692437" w:rsidP="00540F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</w:t>
      </w:r>
      <w:r w:rsidRPr="00692437">
        <w:rPr>
          <w:rFonts w:ascii="Segoe UI" w:hAnsi="Segoe UI" w:cs="Segoe UI"/>
          <w:sz w:val="24"/>
          <w:szCs w:val="24"/>
        </w:rPr>
        <w:t>екоменду</w:t>
      </w:r>
      <w:r>
        <w:rPr>
          <w:rFonts w:ascii="Segoe UI" w:hAnsi="Segoe UI" w:cs="Segoe UI"/>
          <w:sz w:val="24"/>
          <w:szCs w:val="24"/>
        </w:rPr>
        <w:t xml:space="preserve">ем уточнять информацию о наличии ограничений </w:t>
      </w:r>
      <w:r w:rsidRPr="00692437">
        <w:rPr>
          <w:rFonts w:ascii="Segoe UI" w:hAnsi="Segoe UI" w:cs="Segoe UI"/>
          <w:sz w:val="24"/>
          <w:szCs w:val="24"/>
        </w:rPr>
        <w:t xml:space="preserve">по использованию территории, прежде чем купить участок. </w:t>
      </w:r>
    </w:p>
    <w:p w:rsidR="00A10629" w:rsidRDefault="00692437" w:rsidP="0057125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этом жителям помо</w:t>
      </w:r>
      <w:r w:rsidR="008B7079">
        <w:rPr>
          <w:rFonts w:ascii="Segoe UI" w:hAnsi="Segoe UI" w:cs="Segoe UI"/>
          <w:sz w:val="24"/>
          <w:szCs w:val="24"/>
        </w:rPr>
        <w:t>гут</w:t>
      </w:r>
      <w:r w:rsidRPr="00692437">
        <w:rPr>
          <w:rFonts w:ascii="Segoe UI" w:hAnsi="Segoe UI" w:cs="Segoe UI"/>
          <w:sz w:val="24"/>
          <w:szCs w:val="24"/>
        </w:rPr>
        <w:t xml:space="preserve"> элек</w:t>
      </w:r>
      <w:r w:rsidR="008B7079">
        <w:rPr>
          <w:rFonts w:ascii="Segoe UI" w:hAnsi="Segoe UI" w:cs="Segoe UI"/>
          <w:sz w:val="24"/>
          <w:szCs w:val="24"/>
        </w:rPr>
        <w:t>тронные</w:t>
      </w:r>
      <w:r>
        <w:rPr>
          <w:rFonts w:ascii="Segoe UI" w:hAnsi="Segoe UI" w:cs="Segoe UI"/>
          <w:sz w:val="24"/>
          <w:szCs w:val="24"/>
        </w:rPr>
        <w:t xml:space="preserve"> сервис</w:t>
      </w:r>
      <w:r w:rsidR="008B7079">
        <w:rPr>
          <w:rFonts w:ascii="Segoe UI" w:hAnsi="Segoe UI" w:cs="Segoe UI"/>
          <w:sz w:val="24"/>
          <w:szCs w:val="24"/>
        </w:rPr>
        <w:t>ы Росреестра</w:t>
      </w:r>
      <w:r>
        <w:rPr>
          <w:rFonts w:ascii="Segoe UI" w:hAnsi="Segoe UI" w:cs="Segoe UI"/>
          <w:sz w:val="24"/>
          <w:szCs w:val="24"/>
        </w:rPr>
        <w:t xml:space="preserve"> "</w:t>
      </w:r>
      <w:hyperlink r:id="rId4" w:history="1">
        <w:r w:rsidRPr="008B7079">
          <w:rPr>
            <w:rStyle w:val="a3"/>
            <w:rFonts w:ascii="Segoe UI" w:hAnsi="Segoe UI" w:cs="Segoe UI"/>
            <w:sz w:val="24"/>
            <w:szCs w:val="24"/>
          </w:rPr>
          <w:t>Публичная кадастровая карта</w:t>
        </w:r>
      </w:hyperlink>
      <w:r>
        <w:rPr>
          <w:rFonts w:ascii="Segoe UI" w:hAnsi="Segoe UI" w:cs="Segoe UI"/>
          <w:sz w:val="24"/>
          <w:szCs w:val="24"/>
        </w:rPr>
        <w:t>" или "</w:t>
      </w:r>
      <w:hyperlink r:id="rId5" w:history="1">
        <w:r w:rsidR="00A10629" w:rsidRPr="008B7079">
          <w:rPr>
            <w:rStyle w:val="a3"/>
            <w:rFonts w:ascii="Segoe UI" w:hAnsi="Segoe UI" w:cs="Segoe UI"/>
            <w:sz w:val="24"/>
            <w:szCs w:val="24"/>
          </w:rPr>
          <w:t>Справочная информация по объектам недвижимости в режиме online</w:t>
        </w:r>
      </w:hyperlink>
      <w:r w:rsidRPr="00A10629">
        <w:rPr>
          <w:rFonts w:ascii="Segoe UI" w:hAnsi="Segoe UI" w:cs="Segoe UI"/>
          <w:sz w:val="24"/>
          <w:szCs w:val="24"/>
        </w:rPr>
        <w:t>"</w:t>
      </w:r>
      <w:r w:rsidR="00A10629">
        <w:rPr>
          <w:rFonts w:ascii="Segoe UI" w:hAnsi="Segoe UI" w:cs="Segoe UI"/>
          <w:sz w:val="24"/>
          <w:szCs w:val="24"/>
        </w:rPr>
        <w:t>.</w:t>
      </w:r>
    </w:p>
    <w:p w:rsidR="00692437" w:rsidRPr="00692437" w:rsidRDefault="0001794F" w:rsidP="008B70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Необходимо отметить, что информация, получаемая </w:t>
      </w:r>
      <w:r w:rsidR="008B7079">
        <w:rPr>
          <w:rFonts w:ascii="Segoe UI" w:hAnsi="Segoe UI" w:cs="Segoe UI"/>
          <w:sz w:val="24"/>
          <w:szCs w:val="24"/>
        </w:rPr>
        <w:t xml:space="preserve">посредством </w:t>
      </w:r>
      <w:r>
        <w:rPr>
          <w:rFonts w:ascii="Segoe UI" w:hAnsi="Segoe UI" w:cs="Segoe UI"/>
          <w:sz w:val="24"/>
          <w:szCs w:val="24"/>
        </w:rPr>
        <w:t>электронн</w:t>
      </w:r>
      <w:r w:rsidR="008B7079">
        <w:rPr>
          <w:rFonts w:ascii="Segoe UI" w:hAnsi="Segoe UI" w:cs="Segoe UI"/>
          <w:sz w:val="24"/>
          <w:szCs w:val="24"/>
        </w:rPr>
        <w:t>ых</w:t>
      </w:r>
      <w:r>
        <w:rPr>
          <w:rFonts w:ascii="Segoe UI" w:hAnsi="Segoe UI" w:cs="Segoe UI"/>
          <w:sz w:val="24"/>
          <w:szCs w:val="24"/>
        </w:rPr>
        <w:t xml:space="preserve"> сервис</w:t>
      </w:r>
      <w:r w:rsidR="008B7079">
        <w:rPr>
          <w:rFonts w:ascii="Segoe UI" w:hAnsi="Segoe UI" w:cs="Segoe UI"/>
          <w:sz w:val="24"/>
          <w:szCs w:val="24"/>
        </w:rPr>
        <w:t>ов</w:t>
      </w:r>
      <w:r w:rsidR="0057125C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не имеет </w:t>
      </w:r>
      <w:r w:rsidR="00692437" w:rsidRPr="00692437">
        <w:rPr>
          <w:rFonts w:ascii="Segoe UI" w:hAnsi="Segoe UI" w:cs="Segoe UI"/>
          <w:sz w:val="24"/>
          <w:szCs w:val="24"/>
        </w:rPr>
        <w:t>юридической силы и несет справочный характер.</w:t>
      </w:r>
    </w:p>
    <w:p w:rsidR="008B7079" w:rsidRDefault="0001794F" w:rsidP="0069243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официального использования сведений, можно запросить выписку из Единого </w:t>
      </w:r>
      <w:r w:rsidR="00692437" w:rsidRPr="00692437">
        <w:rPr>
          <w:rFonts w:ascii="Segoe UI" w:hAnsi="Segoe UI" w:cs="Segoe UI"/>
          <w:sz w:val="24"/>
          <w:szCs w:val="24"/>
        </w:rPr>
        <w:t xml:space="preserve">государственного </w:t>
      </w:r>
      <w:r w:rsidR="008B7079">
        <w:rPr>
          <w:rFonts w:ascii="Segoe UI" w:hAnsi="Segoe UI" w:cs="Segoe UI"/>
          <w:sz w:val="24"/>
          <w:szCs w:val="24"/>
        </w:rPr>
        <w:t>реестра недвижимости "Об объекте недвижимости".</w:t>
      </w:r>
    </w:p>
    <w:p w:rsidR="006E175C" w:rsidRDefault="00692437" w:rsidP="008B70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92437">
        <w:rPr>
          <w:rFonts w:ascii="Segoe UI" w:hAnsi="Segoe UI" w:cs="Segoe UI"/>
          <w:sz w:val="24"/>
          <w:szCs w:val="24"/>
        </w:rPr>
        <w:t xml:space="preserve">Запрос </w:t>
      </w:r>
      <w:r w:rsidR="0001794F">
        <w:rPr>
          <w:rFonts w:ascii="Segoe UI" w:hAnsi="Segoe UI" w:cs="Segoe UI"/>
          <w:sz w:val="24"/>
          <w:szCs w:val="24"/>
        </w:rPr>
        <w:t xml:space="preserve">можно подать в офисах приема МФЦ или </w:t>
      </w:r>
      <w:hyperlink r:id="rId6" w:history="1">
        <w:r w:rsidR="0001794F" w:rsidRPr="00967BAB">
          <w:rPr>
            <w:rStyle w:val="a3"/>
            <w:rFonts w:ascii="Segoe UI" w:hAnsi="Segoe UI" w:cs="Segoe UI"/>
            <w:sz w:val="24"/>
            <w:szCs w:val="24"/>
          </w:rPr>
          <w:t>через официальный сайт Росреестра</w:t>
        </w:r>
      </w:hyperlink>
      <w:r w:rsidR="0001794F">
        <w:rPr>
          <w:rFonts w:ascii="Segoe UI" w:hAnsi="Segoe UI" w:cs="Segoe UI"/>
          <w:sz w:val="24"/>
          <w:szCs w:val="24"/>
        </w:rPr>
        <w:t xml:space="preserve">. </w:t>
      </w:r>
      <w:r w:rsidRPr="00692437">
        <w:rPr>
          <w:rFonts w:ascii="Segoe UI" w:hAnsi="Segoe UI" w:cs="Segoe UI"/>
          <w:sz w:val="24"/>
          <w:szCs w:val="24"/>
        </w:rPr>
        <w:t>Сведения предоставляются за плату.</w:t>
      </w:r>
    </w:p>
    <w:p w:rsidR="0057125C" w:rsidRDefault="0057125C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125C" w:rsidRPr="00252978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7125C" w:rsidRPr="0057125C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57125C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57125C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7125C" w:rsidRPr="001C52AF" w:rsidRDefault="0057125C" w:rsidP="001C52A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7125C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7125C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57125C">
        <w:rPr>
          <w:rFonts w:ascii="Segoe UI" w:hAnsi="Segoe UI" w:cs="Segoe UI"/>
          <w:sz w:val="18"/>
          <w:szCs w:val="18"/>
          <w:lang w:val="en-US"/>
        </w:rPr>
        <w:t>_36</w:t>
      </w:r>
    </w:p>
    <w:sectPr w:rsidR="0057125C" w:rsidRPr="001C52AF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2437"/>
    <w:rsid w:val="0001794F"/>
    <w:rsid w:val="001C52AF"/>
    <w:rsid w:val="00213CBD"/>
    <w:rsid w:val="002966C0"/>
    <w:rsid w:val="0030420C"/>
    <w:rsid w:val="00540F13"/>
    <w:rsid w:val="0057125C"/>
    <w:rsid w:val="005875C4"/>
    <w:rsid w:val="00614544"/>
    <w:rsid w:val="00692437"/>
    <w:rsid w:val="008039C9"/>
    <w:rsid w:val="008B7079"/>
    <w:rsid w:val="00967BAB"/>
    <w:rsid w:val="00A10629"/>
    <w:rsid w:val="00AE46B4"/>
    <w:rsid w:val="00CA292F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0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0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p/cc_present/EGRN_1" TargetMode="External"/><Relationship Id="rId5" Type="http://schemas.openxmlformats.org/officeDocument/2006/relationships/hyperlink" Target="https://rosreestr.ru/wps/portal/online_request" TargetMode="External"/><Relationship Id="rId4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dcterms:created xsi:type="dcterms:W3CDTF">2018-06-25T13:14:00Z</dcterms:created>
  <dcterms:modified xsi:type="dcterms:W3CDTF">2019-03-13T07:59:00Z</dcterms:modified>
</cp:coreProperties>
</file>