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76" w:rsidRDefault="00171976" w:rsidP="001719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Воронежцы подают заявления на кадастровый учет и регистрацию прав объектов недвижимости, расположенных в других регионах</w:t>
      </w:r>
    </w:p>
    <w:p w:rsidR="00171976" w:rsidRDefault="00171976" w:rsidP="001719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BEC" w:rsidRPr="00171976" w:rsidRDefault="00C30BEC" w:rsidP="001719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25A">
        <w:rPr>
          <w:rFonts w:ascii="Times New Roman" w:hAnsi="Times New Roman" w:cs="Times New Roman"/>
          <w:sz w:val="28"/>
          <w:szCs w:val="28"/>
        </w:rPr>
        <w:t>Кадастровая палата по Воронежской области подвела итоги работы по приёму экстерриториальных заявлений</w:t>
      </w:r>
      <w:r w:rsidR="00FE58F4" w:rsidRPr="0092625A">
        <w:rPr>
          <w:rFonts w:ascii="Times New Roman" w:hAnsi="Times New Roman" w:cs="Times New Roman"/>
          <w:sz w:val="28"/>
          <w:szCs w:val="28"/>
        </w:rPr>
        <w:t xml:space="preserve"> за I квартал 2017 года</w:t>
      </w:r>
      <w:r w:rsidRPr="0092625A">
        <w:rPr>
          <w:rFonts w:ascii="Times New Roman" w:hAnsi="Times New Roman" w:cs="Times New Roman"/>
          <w:sz w:val="28"/>
          <w:szCs w:val="28"/>
        </w:rPr>
        <w:t>.</w:t>
      </w:r>
    </w:p>
    <w:p w:rsidR="00C30BEC" w:rsidRPr="0092625A" w:rsidRDefault="00FE58F4" w:rsidP="00926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5A">
        <w:rPr>
          <w:rFonts w:ascii="Times New Roman" w:hAnsi="Times New Roman" w:cs="Times New Roman"/>
          <w:sz w:val="28"/>
          <w:szCs w:val="28"/>
        </w:rPr>
        <w:t xml:space="preserve">246 воронежцев и жителей области воспользовались возможностью подать заявления на </w:t>
      </w:r>
      <w:r w:rsidR="00171976" w:rsidRPr="0092625A">
        <w:rPr>
          <w:rFonts w:ascii="Times New Roman" w:hAnsi="Times New Roman" w:cs="Times New Roman"/>
          <w:sz w:val="28"/>
          <w:szCs w:val="28"/>
        </w:rPr>
        <w:t xml:space="preserve">государственный кадастровый учет </w:t>
      </w:r>
      <w:r w:rsidRPr="0092625A">
        <w:rPr>
          <w:rFonts w:ascii="Times New Roman" w:hAnsi="Times New Roman" w:cs="Times New Roman"/>
          <w:sz w:val="28"/>
          <w:szCs w:val="28"/>
        </w:rPr>
        <w:t>и</w:t>
      </w:r>
      <w:r w:rsidR="0092625A">
        <w:rPr>
          <w:rFonts w:ascii="Times New Roman" w:hAnsi="Times New Roman" w:cs="Times New Roman"/>
          <w:sz w:val="28"/>
          <w:szCs w:val="28"/>
        </w:rPr>
        <w:t xml:space="preserve"> (или)</w:t>
      </w:r>
      <w:r w:rsidR="00171976"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прав </w:t>
      </w:r>
      <w:r w:rsidR="0080737E" w:rsidRPr="0092625A">
        <w:rPr>
          <w:rFonts w:ascii="Times New Roman" w:hAnsi="Times New Roman" w:cs="Times New Roman"/>
          <w:sz w:val="28"/>
          <w:szCs w:val="28"/>
        </w:rPr>
        <w:t>по экстерриториальному принципу</w:t>
      </w:r>
      <w:r w:rsidRPr="0092625A">
        <w:rPr>
          <w:rFonts w:ascii="Times New Roman" w:hAnsi="Times New Roman" w:cs="Times New Roman"/>
          <w:sz w:val="28"/>
          <w:szCs w:val="28"/>
        </w:rPr>
        <w:t>.</w:t>
      </w:r>
      <w:r w:rsidR="0080737E" w:rsidRPr="0092625A">
        <w:rPr>
          <w:rFonts w:ascii="Times New Roman" w:hAnsi="Times New Roman" w:cs="Times New Roman"/>
          <w:sz w:val="28"/>
          <w:szCs w:val="28"/>
        </w:rPr>
        <w:t xml:space="preserve"> </w:t>
      </w:r>
      <w:r w:rsidR="00C30BEC" w:rsidRPr="0092625A">
        <w:rPr>
          <w:rFonts w:ascii="Times New Roman" w:hAnsi="Times New Roman" w:cs="Times New Roman"/>
          <w:sz w:val="28"/>
          <w:szCs w:val="28"/>
        </w:rPr>
        <w:t>Такой формат</w:t>
      </w:r>
      <w:r w:rsidR="0092625A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="00C30BEC" w:rsidRPr="0092625A">
        <w:rPr>
          <w:rFonts w:ascii="Times New Roman" w:hAnsi="Times New Roman" w:cs="Times New Roman"/>
          <w:sz w:val="28"/>
          <w:szCs w:val="28"/>
        </w:rPr>
        <w:t xml:space="preserve"> заявителям обращаться</w:t>
      </w:r>
      <w:r w:rsidR="0092625A">
        <w:rPr>
          <w:rFonts w:ascii="Times New Roman" w:hAnsi="Times New Roman" w:cs="Times New Roman"/>
          <w:sz w:val="28"/>
          <w:szCs w:val="28"/>
        </w:rPr>
        <w:t xml:space="preserve"> за</w:t>
      </w:r>
      <w:r w:rsidR="00C30BEC" w:rsidRPr="0092625A">
        <w:rPr>
          <w:rFonts w:ascii="Times New Roman" w:hAnsi="Times New Roman" w:cs="Times New Roman"/>
          <w:sz w:val="28"/>
          <w:szCs w:val="28"/>
        </w:rPr>
        <w:t xml:space="preserve"> </w:t>
      </w:r>
      <w:r w:rsidR="0092625A">
        <w:rPr>
          <w:rFonts w:ascii="Times New Roman" w:hAnsi="Times New Roman" w:cs="Times New Roman"/>
          <w:sz w:val="28"/>
          <w:szCs w:val="28"/>
        </w:rPr>
        <w:t xml:space="preserve">государственными услугами Росреестра </w:t>
      </w:r>
      <w:r w:rsidR="0080737E" w:rsidRPr="0092625A">
        <w:rPr>
          <w:rFonts w:ascii="Times New Roman" w:hAnsi="Times New Roman" w:cs="Times New Roman"/>
          <w:sz w:val="28"/>
          <w:szCs w:val="28"/>
        </w:rPr>
        <w:t xml:space="preserve">в офис приема и </w:t>
      </w:r>
      <w:r w:rsidR="00C30BEC" w:rsidRPr="0092625A">
        <w:rPr>
          <w:rFonts w:ascii="Times New Roman" w:hAnsi="Times New Roman" w:cs="Times New Roman"/>
          <w:sz w:val="28"/>
          <w:szCs w:val="28"/>
        </w:rPr>
        <w:t>выдачи документов в любом регионе России, независимо от места нахождения объекта недвижимости.</w:t>
      </w:r>
    </w:p>
    <w:p w:rsidR="00C30BEC" w:rsidRPr="0092625A" w:rsidRDefault="0080737E" w:rsidP="00926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5A">
        <w:rPr>
          <w:rFonts w:ascii="Times New Roman" w:hAnsi="Times New Roman" w:cs="Times New Roman"/>
          <w:sz w:val="28"/>
          <w:szCs w:val="28"/>
        </w:rPr>
        <w:t>За I квартал сотрудники Кадастровой палаты по Воронежской области приняли 231 заявление на государственный кадастровый учет и 15 на государственную регистрацию прав. Принятые документы были направлены в 35 субъектов Российской Федерации.</w:t>
      </w:r>
    </w:p>
    <w:p w:rsidR="00C30BEC" w:rsidRPr="0092625A" w:rsidRDefault="0080737E" w:rsidP="00926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5A">
        <w:rPr>
          <w:rFonts w:ascii="Times New Roman" w:hAnsi="Times New Roman" w:cs="Times New Roman"/>
          <w:sz w:val="28"/>
          <w:szCs w:val="28"/>
        </w:rPr>
        <w:t xml:space="preserve"> С</w:t>
      </w:r>
      <w:r w:rsidR="00C30BEC" w:rsidRPr="0092625A">
        <w:rPr>
          <w:rFonts w:ascii="Times New Roman" w:hAnsi="Times New Roman" w:cs="Times New Roman"/>
          <w:sz w:val="28"/>
          <w:szCs w:val="28"/>
        </w:rPr>
        <w:t>пособ предоставления документов</w:t>
      </w:r>
      <w:r w:rsidRPr="0092625A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</w:t>
      </w:r>
      <w:r w:rsidR="00C30BEC" w:rsidRPr="0092625A">
        <w:rPr>
          <w:rFonts w:ascii="Times New Roman" w:hAnsi="Times New Roman" w:cs="Times New Roman"/>
          <w:sz w:val="28"/>
          <w:szCs w:val="28"/>
        </w:rPr>
        <w:t xml:space="preserve"> избавляет заявителя от необходимости выезжать для оформления документов в тот регион, в котором расположен объект недвижимости, что многократно повышает удобство получения услуги, сокращает временные и финансовые затраты граждан и представителей бизнеса на ее получение.</w:t>
      </w:r>
    </w:p>
    <w:p w:rsidR="00C30BEC" w:rsidRPr="0092625A" w:rsidRDefault="00C30BEC" w:rsidP="00926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5A">
        <w:rPr>
          <w:rFonts w:ascii="Times New Roman" w:hAnsi="Times New Roman" w:cs="Times New Roman"/>
          <w:sz w:val="28"/>
          <w:szCs w:val="28"/>
        </w:rPr>
        <w:t>Для оказания услуги по</w:t>
      </w:r>
      <w:r w:rsidR="0080737E" w:rsidRPr="0092625A">
        <w:rPr>
          <w:rFonts w:ascii="Times New Roman" w:hAnsi="Times New Roman" w:cs="Times New Roman"/>
          <w:sz w:val="28"/>
          <w:szCs w:val="28"/>
        </w:rPr>
        <w:t xml:space="preserve"> </w:t>
      </w:r>
      <w:r w:rsidR="00171976">
        <w:rPr>
          <w:rFonts w:ascii="Times New Roman" w:hAnsi="Times New Roman" w:cs="Times New Roman"/>
          <w:sz w:val="28"/>
          <w:szCs w:val="28"/>
        </w:rPr>
        <w:t>государственному кадастровому учету</w:t>
      </w:r>
      <w:r w:rsidR="00171976" w:rsidRPr="0092625A">
        <w:rPr>
          <w:rFonts w:ascii="Times New Roman" w:hAnsi="Times New Roman" w:cs="Times New Roman"/>
          <w:sz w:val="28"/>
          <w:szCs w:val="28"/>
        </w:rPr>
        <w:t xml:space="preserve"> </w:t>
      </w:r>
      <w:r w:rsidR="00171976">
        <w:rPr>
          <w:rFonts w:ascii="Times New Roman" w:hAnsi="Times New Roman" w:cs="Times New Roman"/>
          <w:sz w:val="28"/>
          <w:szCs w:val="28"/>
        </w:rPr>
        <w:t>и (или) государственной регистрации прав</w:t>
      </w:r>
      <w:r w:rsidRPr="0092625A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 орга</w:t>
      </w:r>
      <w:r w:rsidR="0080737E" w:rsidRPr="0092625A">
        <w:rPr>
          <w:rFonts w:ascii="Times New Roman" w:hAnsi="Times New Roman" w:cs="Times New Roman"/>
          <w:sz w:val="28"/>
          <w:szCs w:val="28"/>
        </w:rPr>
        <w:t xml:space="preserve">низованы отдельные офисы приёма и </w:t>
      </w:r>
      <w:r w:rsidRPr="0092625A">
        <w:rPr>
          <w:rFonts w:ascii="Times New Roman" w:hAnsi="Times New Roman" w:cs="Times New Roman"/>
          <w:sz w:val="28"/>
          <w:szCs w:val="28"/>
        </w:rPr>
        <w:t>выдачи документов для каждого субъекта Российской Федерации. Перечень таких офисов размещён на сайте Росреестра (</w:t>
      </w:r>
      <w:proofErr w:type="spellStart"/>
      <w:r w:rsidRPr="0092625A">
        <w:rPr>
          <w:rFonts w:ascii="Times New Roman" w:hAnsi="Times New Roman" w:cs="Times New Roman"/>
          <w:sz w:val="28"/>
          <w:szCs w:val="28"/>
        </w:rPr>
        <w:t>rosreestr.ru</w:t>
      </w:r>
      <w:proofErr w:type="spellEnd"/>
      <w:r w:rsidRPr="0092625A">
        <w:rPr>
          <w:rFonts w:ascii="Times New Roman" w:hAnsi="Times New Roman" w:cs="Times New Roman"/>
          <w:sz w:val="28"/>
          <w:szCs w:val="28"/>
        </w:rPr>
        <w:t>) в разделе «Физическим лицам» &gt; «Государственная регистрация прав и кадастровый учёт недвижимости» &gt; «Получение услуги по экстерриториальному принципу».</w:t>
      </w:r>
    </w:p>
    <w:p w:rsidR="00C30BEC" w:rsidRPr="0092625A" w:rsidRDefault="0080737E" w:rsidP="00926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5A">
        <w:rPr>
          <w:rFonts w:ascii="Times New Roman" w:hAnsi="Times New Roman" w:cs="Times New Roman"/>
          <w:sz w:val="28"/>
          <w:szCs w:val="28"/>
        </w:rPr>
        <w:t xml:space="preserve">Офис приёма и </w:t>
      </w:r>
      <w:r w:rsidR="00C30BEC" w:rsidRPr="0092625A">
        <w:rPr>
          <w:rFonts w:ascii="Times New Roman" w:hAnsi="Times New Roman" w:cs="Times New Roman"/>
          <w:sz w:val="28"/>
          <w:szCs w:val="28"/>
        </w:rPr>
        <w:t xml:space="preserve">выдачи документов на территории Воронежской области, в </w:t>
      </w:r>
      <w:proofErr w:type="gramStart"/>
      <w:r w:rsidR="00C30BEC" w:rsidRPr="0092625A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C30BEC" w:rsidRPr="0092625A">
        <w:rPr>
          <w:rFonts w:ascii="Times New Roman" w:hAnsi="Times New Roman" w:cs="Times New Roman"/>
          <w:sz w:val="28"/>
          <w:szCs w:val="28"/>
        </w:rPr>
        <w:t xml:space="preserve"> можно предоставить заявление</w:t>
      </w:r>
      <w:r w:rsidR="0092625A" w:rsidRPr="0092625A">
        <w:rPr>
          <w:rFonts w:ascii="Times New Roman" w:hAnsi="Times New Roman" w:cs="Times New Roman"/>
          <w:sz w:val="28"/>
          <w:szCs w:val="28"/>
        </w:rPr>
        <w:t xml:space="preserve"> </w:t>
      </w:r>
      <w:r w:rsidR="00171976" w:rsidRPr="0092625A">
        <w:rPr>
          <w:rFonts w:ascii="Times New Roman" w:hAnsi="Times New Roman" w:cs="Times New Roman"/>
          <w:sz w:val="28"/>
          <w:szCs w:val="28"/>
        </w:rPr>
        <w:t xml:space="preserve">на государственный кадастровый учёт </w:t>
      </w:r>
      <w:r w:rsidR="0092625A" w:rsidRPr="0092625A">
        <w:rPr>
          <w:rFonts w:ascii="Times New Roman" w:hAnsi="Times New Roman" w:cs="Times New Roman"/>
          <w:sz w:val="28"/>
          <w:szCs w:val="28"/>
        </w:rPr>
        <w:t>и (или)</w:t>
      </w:r>
      <w:r w:rsidR="00171976">
        <w:rPr>
          <w:rFonts w:ascii="Times New Roman" w:hAnsi="Times New Roman" w:cs="Times New Roman"/>
          <w:sz w:val="28"/>
          <w:szCs w:val="28"/>
        </w:rPr>
        <w:t xml:space="preserve"> </w:t>
      </w:r>
      <w:r w:rsidR="00171976" w:rsidRPr="0092625A">
        <w:rPr>
          <w:rFonts w:ascii="Times New Roman" w:hAnsi="Times New Roman" w:cs="Times New Roman"/>
          <w:sz w:val="28"/>
          <w:szCs w:val="28"/>
        </w:rPr>
        <w:t xml:space="preserve">государственную регистрацию прав </w:t>
      </w:r>
      <w:r w:rsidR="00C30BEC" w:rsidRPr="0092625A">
        <w:rPr>
          <w:rFonts w:ascii="Times New Roman" w:hAnsi="Times New Roman" w:cs="Times New Roman"/>
          <w:sz w:val="28"/>
          <w:szCs w:val="28"/>
        </w:rPr>
        <w:t>по экстерриториальному принципу, расположен по адресу: г. Воронеж,</w:t>
      </w:r>
      <w:r w:rsidR="0092625A">
        <w:rPr>
          <w:rFonts w:ascii="Times New Roman" w:hAnsi="Times New Roman" w:cs="Times New Roman"/>
          <w:sz w:val="28"/>
          <w:szCs w:val="28"/>
        </w:rPr>
        <w:t xml:space="preserve"> </w:t>
      </w:r>
      <w:r w:rsidR="00C30BEC" w:rsidRPr="0092625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C30BEC" w:rsidRPr="0092625A">
        <w:rPr>
          <w:rFonts w:ascii="Times New Roman" w:hAnsi="Times New Roman" w:cs="Times New Roman"/>
          <w:sz w:val="28"/>
          <w:szCs w:val="28"/>
        </w:rPr>
        <w:t>Плехановская</w:t>
      </w:r>
      <w:proofErr w:type="spellEnd"/>
      <w:r w:rsidR="00C30BEC" w:rsidRPr="0092625A">
        <w:rPr>
          <w:rFonts w:ascii="Times New Roman" w:hAnsi="Times New Roman" w:cs="Times New Roman"/>
          <w:sz w:val="28"/>
          <w:szCs w:val="28"/>
        </w:rPr>
        <w:t xml:space="preserve"> д.53.</w:t>
      </w:r>
    </w:p>
    <w:p w:rsidR="00C30BEC" w:rsidRDefault="00C30BEC" w:rsidP="0092625A">
      <w:pPr>
        <w:spacing w:after="0" w:line="240" w:lineRule="auto"/>
        <w:ind w:firstLine="709"/>
        <w:jc w:val="both"/>
      </w:pPr>
    </w:p>
    <w:p w:rsidR="00BA0758" w:rsidRDefault="00BA0758" w:rsidP="0092625A">
      <w:pPr>
        <w:ind w:firstLine="709"/>
      </w:pPr>
    </w:p>
    <w:sectPr w:rsidR="00BA0758" w:rsidSect="009262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BEC"/>
    <w:rsid w:val="000D07EB"/>
    <w:rsid w:val="00171976"/>
    <w:rsid w:val="00531FB2"/>
    <w:rsid w:val="0080737E"/>
    <w:rsid w:val="0092625A"/>
    <w:rsid w:val="00BA0758"/>
    <w:rsid w:val="00C30BEC"/>
    <w:rsid w:val="00D4350D"/>
    <w:rsid w:val="00FE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aleshvv</dc:creator>
  <cp:keywords/>
  <dc:description/>
  <cp:lastModifiedBy>aleshvv</cp:lastModifiedBy>
  <cp:revision>4</cp:revision>
  <cp:lastPrinted>2017-05-02T11:36:00Z</cp:lastPrinted>
  <dcterms:created xsi:type="dcterms:W3CDTF">2017-04-28T06:32:00Z</dcterms:created>
  <dcterms:modified xsi:type="dcterms:W3CDTF">2017-05-02T11:39:00Z</dcterms:modified>
</cp:coreProperties>
</file>