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E7" w:rsidRDefault="007B42E7" w:rsidP="007B4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2E7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Воронежской области </w:t>
      </w:r>
      <w:r w:rsidR="008C4D25">
        <w:rPr>
          <w:rFonts w:ascii="Times New Roman" w:hAnsi="Times New Roman" w:cs="Times New Roman"/>
          <w:b/>
          <w:sz w:val="28"/>
          <w:szCs w:val="28"/>
        </w:rPr>
        <w:t>проведет «горячую линию»</w:t>
      </w:r>
    </w:p>
    <w:p w:rsidR="007B42E7" w:rsidRDefault="007B42E7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EB7B8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2018 года с 10:00 до 12:00 в Кадастровой палате будет организована «горячая линия» по вопросам </w:t>
      </w:r>
      <w:r w:rsidR="00EB7B8B">
        <w:rPr>
          <w:rFonts w:ascii="Times New Roman" w:hAnsi="Times New Roman" w:cs="Times New Roman"/>
          <w:sz w:val="28"/>
          <w:szCs w:val="28"/>
        </w:rPr>
        <w:t>определения кадастровой стоимости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2E7" w:rsidRDefault="00EB7B8B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рассчитывается кадастровая стоимость земельных участков?</w:t>
      </w:r>
    </w:p>
    <w:p w:rsidR="00EB7B8B" w:rsidRDefault="00EB7B8B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делать, если собственник земельного участка не согласен с кадастровой стоимостью?</w:t>
      </w:r>
    </w:p>
    <w:p w:rsidR="00EB7B8B" w:rsidRDefault="00EB7B8B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ли устанавливать кадастровую стоимость равной рыночной?</w:t>
      </w:r>
    </w:p>
    <w:p w:rsidR="00CA2A8D" w:rsidRPr="00CA2A8D" w:rsidRDefault="00CA2A8D" w:rsidP="007B42E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эти и многие другие интересующие </w:t>
      </w:r>
      <w:r w:rsidR="00D16F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вопросы можно получить ответ, позвонив </w:t>
      </w:r>
      <w:r w:rsidR="00D16F0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телефону «горячей линии»: </w:t>
      </w:r>
      <w:r w:rsidRPr="00E71487">
        <w:rPr>
          <w:rFonts w:ascii="Times New Roman" w:hAnsi="Times New Roman" w:cs="Times New Roman"/>
          <w:sz w:val="28"/>
          <w:szCs w:val="28"/>
        </w:rPr>
        <w:t xml:space="preserve">8(473) </w:t>
      </w:r>
      <w:r w:rsidR="00533A7F">
        <w:rPr>
          <w:rFonts w:ascii="Times New Roman" w:hAnsi="Times New Roman" w:cs="Times New Roman"/>
          <w:sz w:val="28"/>
          <w:szCs w:val="28"/>
        </w:rPr>
        <w:t>262-01-6</w:t>
      </w:r>
      <w:r w:rsidR="00EB7B8B">
        <w:rPr>
          <w:rFonts w:ascii="Times New Roman" w:hAnsi="Times New Roman" w:cs="Times New Roman"/>
          <w:sz w:val="28"/>
          <w:szCs w:val="28"/>
        </w:rPr>
        <w:t>1</w:t>
      </w:r>
      <w:r w:rsidR="00E71487">
        <w:rPr>
          <w:rFonts w:ascii="Times New Roman" w:hAnsi="Times New Roman" w:cs="Times New Roman"/>
          <w:sz w:val="28"/>
          <w:szCs w:val="28"/>
        </w:rPr>
        <w:t>.</w:t>
      </w:r>
    </w:p>
    <w:p w:rsidR="007B42E7" w:rsidRPr="007B42E7" w:rsidRDefault="00D16F0F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</w:t>
      </w:r>
      <w:r w:rsidR="00CA2A8D">
        <w:rPr>
          <w:rFonts w:ascii="Times New Roman" w:hAnsi="Times New Roman" w:cs="Times New Roman"/>
          <w:sz w:val="28"/>
          <w:szCs w:val="28"/>
        </w:rPr>
        <w:t>аших звонков!</w:t>
      </w:r>
    </w:p>
    <w:sectPr w:rsidR="007B42E7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F5F99"/>
    <w:rsid w:val="001D2B11"/>
    <w:rsid w:val="00533A7F"/>
    <w:rsid w:val="00570CBF"/>
    <w:rsid w:val="005A2E1F"/>
    <w:rsid w:val="005F5FF6"/>
    <w:rsid w:val="00665853"/>
    <w:rsid w:val="007B42E7"/>
    <w:rsid w:val="00890EE0"/>
    <w:rsid w:val="008C4D25"/>
    <w:rsid w:val="009277C7"/>
    <w:rsid w:val="009D1F5E"/>
    <w:rsid w:val="00BD7E92"/>
    <w:rsid w:val="00C22495"/>
    <w:rsid w:val="00CA2A8D"/>
    <w:rsid w:val="00D16F0F"/>
    <w:rsid w:val="00E11453"/>
    <w:rsid w:val="00E71487"/>
    <w:rsid w:val="00EB0571"/>
    <w:rsid w:val="00E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9</cp:revision>
  <cp:lastPrinted>2018-03-05T07:05:00Z</cp:lastPrinted>
  <dcterms:created xsi:type="dcterms:W3CDTF">2018-01-29T07:17:00Z</dcterms:created>
  <dcterms:modified xsi:type="dcterms:W3CDTF">2018-03-05T07:05:00Z</dcterms:modified>
</cp:coreProperties>
</file>