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B8B" w:rsidRPr="00EF0A7E" w:rsidRDefault="00EF0A7E" w:rsidP="00C94B8B">
      <w:pPr>
        <w:pStyle w:val="a3"/>
        <w:spacing w:before="0" w:beforeAutospacing="0" w:after="0" w:afterAutospacing="0"/>
        <w:ind w:firstLine="709"/>
        <w:jc w:val="center"/>
        <w:rPr>
          <w:b/>
          <w:color w:val="383838"/>
          <w:spacing w:val="4"/>
          <w:sz w:val="28"/>
          <w:szCs w:val="28"/>
        </w:rPr>
      </w:pPr>
      <w:bookmarkStart w:id="0" w:name="_GoBack"/>
      <w:r w:rsidRPr="00EF0A7E">
        <w:rPr>
          <w:b/>
          <w:sz w:val="28"/>
          <w:szCs w:val="28"/>
        </w:rPr>
        <w:t>Уголовная ответственность за клевету (ст. 128.1 УК РФ)</w:t>
      </w:r>
    </w:p>
    <w:bookmarkEnd w:id="0"/>
    <w:p w:rsidR="00C94B8B" w:rsidRPr="00C94B8B" w:rsidRDefault="00C94B8B" w:rsidP="00C94B8B">
      <w:pPr>
        <w:pStyle w:val="a3"/>
        <w:spacing w:before="0" w:beforeAutospacing="0" w:after="0" w:afterAutospacing="0"/>
        <w:ind w:firstLine="709"/>
        <w:jc w:val="center"/>
        <w:rPr>
          <w:b/>
          <w:color w:val="383838"/>
          <w:spacing w:val="4"/>
          <w:sz w:val="28"/>
          <w:szCs w:val="28"/>
        </w:rPr>
      </w:pP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Клевета означает распространение заведомо ложных сведений, порочащих честь и достоинство другого лица или подрывающих его репутацию, за что установлена уголовная ответственность (ст. 128.1 Уголовного кодекса РФ).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Уголовное дело о клевете законом отнесено к делам частного обвинения, которые возбуждаются мировым судом по заявлению потерпевшего.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Лицо, подавшее заявление в суд, является частным обвинителем и самостоятельно представляет обвинение. Им может быть потерпевший или его законный представитель, если речь идет о несовершеннолетнем, недееспособном или ограниченно дееспособном лице, а также представитель потерпевшего по доверенности.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Давность привлечения к уголовной ответственности за клевету составляет 2 года с момента совершения преступления.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Для наступления ответственности за клевету ложные сведения должны быть конкретными, т.е. содержать факты, поддающиеся проверке, например, о заражении лица ВИЧ-инфекцией или о состоянии на учете в психоневрологическом диспансере и т.п.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Наличия в сообщении таких характеристик личности как плохой или непорядочный человек недостаточно для признания этих утверждений клеветой.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В настоящее время за оскорбление установлена административная ответственность по ст. 5.61 Кодекса РФ об административных правонарушениях.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При оскорблении унижение чести и достоинства выражается в отрицательной оценке личности потерпевшего, которая подрывает его престиж в глазах окружающих и наносит ущерб уважению к самому себе, выраженной в циничной форме, глубоко противоречащей правилам поведения, принятым в обществе.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Оскорбление может быть выражено устно, письменно, в виде телодвижений (пощечин, плевков в лицо и т.п. действий).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В отличие от клеветы при оскорблении не имеет значения, соответствует ли действительности отрицательная оценка личности пострадавшего.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Компетенцией в возбуждении дела об административном правонарушении за оскорбление наделен только прокурор.</w:t>
      </w:r>
    </w:p>
    <w:p w:rsidR="00EF0A7E" w:rsidRPr="00EF0A7E" w:rsidRDefault="00EF0A7E" w:rsidP="00EF0A7E">
      <w:pPr>
        <w:pStyle w:val="a3"/>
        <w:spacing w:before="0" w:beforeAutospacing="0" w:after="0" w:afterAutospacing="0"/>
        <w:ind w:firstLine="709"/>
        <w:jc w:val="both"/>
        <w:rPr>
          <w:color w:val="383838"/>
          <w:spacing w:val="4"/>
          <w:sz w:val="28"/>
          <w:szCs w:val="28"/>
        </w:rPr>
      </w:pPr>
      <w:r w:rsidRPr="00EF0A7E">
        <w:rPr>
          <w:color w:val="383838"/>
          <w:spacing w:val="4"/>
          <w:sz w:val="28"/>
          <w:szCs w:val="28"/>
        </w:rPr>
        <w:t>Срок давности на привлечение к ответственности составляет 3 месяца с момента совершения правонарушения.</w:t>
      </w:r>
    </w:p>
    <w:p w:rsidR="001A5246" w:rsidRDefault="001A5246" w:rsidP="001A5246">
      <w:pPr>
        <w:pStyle w:val="a3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C94B8B" w:rsidRPr="001F3F23" w:rsidRDefault="00C94B8B" w:rsidP="001A5246">
      <w:pPr>
        <w:pStyle w:val="a3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1A5246" w:rsidRPr="001F3F23" w:rsidRDefault="001A5246" w:rsidP="001A5246">
      <w:pPr>
        <w:pStyle w:val="a3"/>
        <w:spacing w:before="0" w:beforeAutospacing="0" w:after="0" w:afterAutospacing="0"/>
        <w:jc w:val="both"/>
        <w:rPr>
          <w:spacing w:val="4"/>
          <w:sz w:val="28"/>
          <w:szCs w:val="28"/>
        </w:rPr>
      </w:pPr>
      <w:r w:rsidRPr="001F3F23">
        <w:rPr>
          <w:spacing w:val="4"/>
          <w:sz w:val="28"/>
          <w:szCs w:val="28"/>
        </w:rPr>
        <w:t xml:space="preserve">Старший помощник межрайонного прокурора </w:t>
      </w:r>
      <w:r w:rsidRPr="001F3F23">
        <w:rPr>
          <w:spacing w:val="4"/>
          <w:sz w:val="28"/>
          <w:szCs w:val="28"/>
        </w:rPr>
        <w:tab/>
      </w:r>
      <w:r w:rsidRPr="001F3F23">
        <w:rPr>
          <w:spacing w:val="4"/>
          <w:sz w:val="28"/>
          <w:szCs w:val="28"/>
        </w:rPr>
        <w:tab/>
      </w:r>
      <w:r w:rsidRPr="001F3F23">
        <w:rPr>
          <w:spacing w:val="4"/>
          <w:sz w:val="28"/>
          <w:szCs w:val="28"/>
        </w:rPr>
        <w:tab/>
        <w:t xml:space="preserve">       С.И. Рудаков</w:t>
      </w:r>
    </w:p>
    <w:sectPr w:rsidR="001A5246" w:rsidRPr="001F3F23" w:rsidSect="00EF0A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6"/>
    <w:rsid w:val="001A5246"/>
    <w:rsid w:val="001F3F23"/>
    <w:rsid w:val="00805685"/>
    <w:rsid w:val="00C94B8B"/>
    <w:rsid w:val="00E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408F"/>
  <w15:chartTrackingRefBased/>
  <w15:docId w15:val="{43B3C2DA-40AB-427D-870E-0EFBAC83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Сергей Иванович</dc:creator>
  <cp:keywords/>
  <dc:description/>
  <cp:lastModifiedBy>Рудаков Сергей Иванович</cp:lastModifiedBy>
  <cp:revision>2</cp:revision>
  <cp:lastPrinted>2021-06-25T17:26:00Z</cp:lastPrinted>
  <dcterms:created xsi:type="dcterms:W3CDTF">2021-06-27T18:47:00Z</dcterms:created>
  <dcterms:modified xsi:type="dcterms:W3CDTF">2021-06-27T18:47:00Z</dcterms:modified>
</cp:coreProperties>
</file>