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F03977" w:rsidRDefault="00F03977" w:rsidP="00F0397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41A29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F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</w:t>
      </w:r>
    </w:p>
    <w:p w:rsidR="00F03977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1</w:t>
      </w:r>
      <w:r w:rsidR="00F41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Лискинского района, Воронежской области,</w:t>
      </w:r>
      <w:r w:rsidR="0036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A2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«Бодеевский </w:t>
      </w:r>
      <w:r w:rsidR="0036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рабочей группы –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Гуньков С.Н.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A5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поселения; 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секретарь рабочей группы –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О.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 администрации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рабочей группы: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Иванова О.М.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Романова В.И.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депутат   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8B7DBC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-Муковнина Е.В. </w:t>
      </w:r>
      <w:r w:rsidR="00F03977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   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3977" w:rsidRPr="000A6C22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Присутствовало участников публичных слушаний –  </w:t>
      </w:r>
      <w:r w:rsidR="00EB29E4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(список прилагается)</w:t>
      </w:r>
    </w:p>
    <w:p w:rsidR="00F03977" w:rsidRPr="000A6C22" w:rsidRDefault="00F03977" w:rsidP="00F039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публичных слушаний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3977" w:rsidRPr="000A6C22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проекте решения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«Об утверждении отчета об исполнении   бюджета 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за 20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E14AE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Публичные слушания открыл</w:t>
      </w:r>
      <w:r w:rsidR="00A5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Гуньков С.Н.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председатель рабочей группы и ведущий публичных слушаний и предложил утвердить регламент публичных слушаний.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Регламент публичных слушаний: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публичные слушания провести без перерыва.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Участники публичных слушаний, </w:t>
      </w: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Утвердить регламент публичных слушаний: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публичные слушания провести без перерыва;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Голосовали: 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«за» - </w:t>
      </w:r>
      <w:r w:rsidR="00EB29E4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«против» - нет;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«воздержалось» - нет.</w:t>
      </w:r>
    </w:p>
    <w:p w:rsidR="008B7DBC" w:rsidRDefault="008B7DBC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3977" w:rsidRPr="000E5624" w:rsidRDefault="002D5186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ВЫСТУПИЛ: </w:t>
      </w:r>
      <w:r w:rsidR="00430656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ньков С.Н.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03977" w:rsidRPr="000E5624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своем докладе, обращаясь к участникам публичных слушаний, он сказал следующее:</w:t>
      </w:r>
    </w:p>
    <w:p w:rsidR="00DF16CF" w:rsidRPr="002F273A" w:rsidRDefault="00F03977" w:rsidP="001777C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«Сегодня проводятся публичные слушания по  проекту решения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 «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отчета об исполнении бюджета </w:t>
      </w:r>
      <w:r w:rsidR="008B7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7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  представил доклад, в котором довел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сведения участников публичных слушаний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бюджет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был утвержден решением Совета народных депутатов № 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0E5624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течении года в него вносились изменения и дополнения.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Бодеевского сельского поселения в 202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исполнен </w:t>
      </w:r>
      <w:r w:rsidR="00F41A29" w:rsidRPr="00C964A8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F41A29" w:rsidRPr="0002304B">
        <w:rPr>
          <w:rFonts w:ascii="Times New Roman" w:hAnsi="Times New Roman"/>
          <w:sz w:val="28"/>
          <w:szCs w:val="28"/>
        </w:rPr>
        <w:t>14 435,5 тыс. рублей и по расходам в сумме   14 509,5 тыс. рублей с превышением расходов над доходами (дефицит бюджета) в сумме 74,0 тыс. рублей</w:t>
      </w:r>
      <w:r w:rsidR="00F41A29">
        <w:rPr>
          <w:rFonts w:ascii="Times New Roman" w:hAnsi="Times New Roman"/>
          <w:sz w:val="28"/>
          <w:szCs w:val="28"/>
        </w:rPr>
        <w:t>.</w:t>
      </w:r>
      <w:r w:rsidR="00F41A29" w:rsidRPr="0002304B">
        <w:rPr>
          <w:rFonts w:ascii="Times New Roman" w:hAnsi="Times New Roman"/>
          <w:sz w:val="28"/>
          <w:szCs w:val="28"/>
        </w:rPr>
        <w:t xml:space="preserve"> </w:t>
      </w:r>
      <w:r w:rsidR="00DF16CF"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отчетного года  строго соблюдалась бюджетная дисциплина, велось экономное освоение бюджетных средств</w:t>
      </w:r>
      <w:r w:rsidR="0016707F"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3977" w:rsidRDefault="0016707F" w:rsidP="001777C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Проведенный анализ исполнения бюджета поселения  показывает, что бюджет поселения  имеет тенденцию к росту и сохраняет свою социальную направленность.</w:t>
      </w:r>
    </w:p>
    <w:p w:rsidR="006112DE" w:rsidRPr="006112DE" w:rsidRDefault="006112DE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112DE">
        <w:rPr>
          <w:rFonts w:ascii="Times New Roman" w:hAnsi="Times New Roman" w:cs="Times New Roman"/>
          <w:sz w:val="28"/>
          <w:szCs w:val="28"/>
        </w:rPr>
        <w:t xml:space="preserve"> Бодеевского сельского поселения. Публичные слушания были назначены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6112DE">
        <w:rPr>
          <w:rFonts w:ascii="Times New Roman" w:hAnsi="Times New Roman" w:cs="Times New Roman"/>
          <w:sz w:val="28"/>
          <w:szCs w:val="28"/>
        </w:rPr>
        <w:t xml:space="preserve">  Бодеевского</w:t>
      </w:r>
      <w:r w:rsidR="00F41A29">
        <w:rPr>
          <w:rFonts w:ascii="Times New Roman" w:hAnsi="Times New Roman" w:cs="Times New Roman"/>
          <w:sz w:val="28"/>
          <w:szCs w:val="28"/>
        </w:rPr>
        <w:t xml:space="preserve"> сельского поселения от 27</w:t>
      </w:r>
      <w:r w:rsidR="008B4931">
        <w:rPr>
          <w:rFonts w:ascii="Times New Roman" w:hAnsi="Times New Roman" w:cs="Times New Roman"/>
          <w:sz w:val="28"/>
          <w:szCs w:val="28"/>
        </w:rPr>
        <w:t>.02</w:t>
      </w:r>
      <w:r w:rsidRPr="006112DE">
        <w:rPr>
          <w:rFonts w:ascii="Times New Roman" w:hAnsi="Times New Roman" w:cs="Times New Roman"/>
          <w:sz w:val="28"/>
          <w:szCs w:val="28"/>
        </w:rPr>
        <w:t>.202</w:t>
      </w:r>
      <w:r w:rsidR="00F41A29">
        <w:rPr>
          <w:rFonts w:ascii="Times New Roman" w:hAnsi="Times New Roman" w:cs="Times New Roman"/>
          <w:sz w:val="28"/>
          <w:szCs w:val="28"/>
        </w:rPr>
        <w:t>3</w:t>
      </w:r>
      <w:r w:rsidRPr="006112DE">
        <w:rPr>
          <w:rFonts w:ascii="Times New Roman" w:hAnsi="Times New Roman" w:cs="Times New Roman"/>
          <w:sz w:val="28"/>
          <w:szCs w:val="28"/>
        </w:rPr>
        <w:t xml:space="preserve"> №  2</w:t>
      </w:r>
      <w:r w:rsidR="00F41A29">
        <w:rPr>
          <w:rFonts w:ascii="Times New Roman" w:hAnsi="Times New Roman" w:cs="Times New Roman"/>
          <w:sz w:val="28"/>
          <w:szCs w:val="28"/>
        </w:rPr>
        <w:t>7</w:t>
      </w:r>
      <w:r w:rsidRPr="006112DE">
        <w:rPr>
          <w:rFonts w:ascii="Times New Roman" w:hAnsi="Times New Roman" w:cs="Times New Roman"/>
          <w:sz w:val="28"/>
          <w:szCs w:val="28"/>
        </w:rPr>
        <w:t xml:space="preserve"> «</w:t>
      </w:r>
      <w:r w:rsidR="008B4931" w:rsidRPr="008B4931">
        <w:rPr>
          <w:rFonts w:ascii="Times New Roman" w:hAnsi="Times New Roman" w:cs="Times New Roman"/>
          <w:bCs/>
          <w:sz w:val="28"/>
          <w:szCs w:val="28"/>
        </w:rPr>
        <w:t>О назначении публичных  слушаний по обсуждению  проекта</w:t>
      </w:r>
      <w:r w:rsidR="008B4931" w:rsidRPr="00850282">
        <w:rPr>
          <w:b/>
          <w:bCs/>
        </w:rPr>
        <w:t xml:space="preserve"> </w:t>
      </w:r>
      <w:r w:rsidRPr="00611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Совета народных депутатов Бодеевского сельского поселения Лискинского муниципального района Воронежской области  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отчета об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6112DE">
        <w:rPr>
          <w:rFonts w:ascii="Times New Roman" w:hAnsi="Times New Roman" w:cs="Times New Roman"/>
          <w:bCs/>
          <w:color w:val="000000"/>
          <w:sz w:val="28"/>
          <w:szCs w:val="28"/>
        </w:rPr>
        <w:t>»».</w:t>
      </w:r>
    </w:p>
    <w:p w:rsidR="006112DE" w:rsidRPr="006112DE" w:rsidRDefault="006112DE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>Материалы проекта решения Совета народных депутатов Бодеевского сельского поселения  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отчета об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6112DE">
        <w:rPr>
          <w:rFonts w:ascii="Times New Roman" w:hAnsi="Times New Roman" w:cs="Times New Roman"/>
          <w:sz w:val="28"/>
          <w:szCs w:val="28"/>
        </w:rPr>
        <w:t>»  были опубликованы в газете «Бодеевский муниципальный вестник», размещены для ознакомления на официальном сайте администрации Бодеевского сельского поселения и обнародованы  в местах обнародования муниципальных правовых актов.</w:t>
      </w:r>
    </w:p>
    <w:p w:rsidR="006112DE" w:rsidRPr="006112DE" w:rsidRDefault="006112DE" w:rsidP="00177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 xml:space="preserve">       В рабочую группу по подготовке и проведению публичных слушаний письменных обращений  от жителей Бодеевского сельского поселения по проекту решения Совета народных депутатов Бодеевского сельского поселения 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отчета об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6112DE">
        <w:rPr>
          <w:rFonts w:ascii="Times New Roman" w:hAnsi="Times New Roman" w:cs="Times New Roman"/>
          <w:sz w:val="28"/>
          <w:szCs w:val="28"/>
        </w:rPr>
        <w:t>»   не поступало.</w:t>
      </w:r>
    </w:p>
    <w:p w:rsidR="00E63A59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добавил: Хочу поблагодарить всех участников публичных слушаний и 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участникам публичных слушаний одобрить отчет по исполнению бюджета  за 202</w:t>
      </w:r>
      <w:r w:rsidR="00F41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рекомендовать  Совету народных депутатов Бодеевского сельского поселения Лискинского муниципального района  утвердить его. </w:t>
      </w:r>
    </w:p>
    <w:p w:rsidR="00E63A59" w:rsidRDefault="00F03977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Ведущий публичный слушаний </w:t>
      </w:r>
      <w:r w:rsidR="00E63A59">
        <w:rPr>
          <w:rFonts w:ascii="Times New Roman" w:hAnsi="Times New Roman" w:cs="Times New Roman"/>
          <w:sz w:val="28"/>
          <w:szCs w:val="28"/>
        </w:rPr>
        <w:t xml:space="preserve">Гуньков С.Н.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E63A59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  на голосование</w:t>
      </w:r>
      <w:r w:rsidR="00E63A59">
        <w:rPr>
          <w:rFonts w:ascii="Times New Roman" w:hAnsi="Times New Roman" w:cs="Times New Roman"/>
          <w:sz w:val="28"/>
          <w:szCs w:val="28"/>
        </w:rPr>
        <w:t>.</w:t>
      </w:r>
    </w:p>
    <w:p w:rsidR="00E63A59" w:rsidRDefault="00E63A59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 xml:space="preserve">        Голосовали:  «за»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A59">
        <w:rPr>
          <w:rFonts w:ascii="Times New Roman" w:hAnsi="Times New Roman" w:cs="Times New Roman"/>
          <w:sz w:val="28"/>
          <w:szCs w:val="28"/>
        </w:rPr>
        <w:t>;  «против» - нет;  «воздержалось» - нет.</w:t>
      </w:r>
    </w:p>
    <w:p w:rsidR="00DB6591" w:rsidRDefault="00DB6591" w:rsidP="00DB659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единогласно.</w:t>
      </w:r>
    </w:p>
    <w:p w:rsidR="00F03977" w:rsidRDefault="00F03977" w:rsidP="001777C3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Гуньков С.Н.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 итогам проведения публичных слушаний необходимо принять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Рабочая группа </w:t>
      </w:r>
      <w:r w:rsidR="00A5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публичных слушаний по вопросу  «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«Об утверждении отчета об исполнении   бюджета 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информирует, что при проведении публичных слушаний  внес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Совету народных депутатов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 принять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2636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отчета об исполнении   бюджета 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32636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F03977" w:rsidRDefault="00F03977" w:rsidP="001777C3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граждан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F03977" w:rsidRDefault="00F03977" w:rsidP="001777C3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C53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на голосование.</w:t>
      </w:r>
    </w:p>
    <w:p w:rsidR="00F03977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Голосовали:  «за» - 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«против» -  нет;                               «воздержалось» - нет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Pr="00744744" w:rsidRDefault="00DB6591" w:rsidP="00DB6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DB6591" w:rsidRPr="00744744" w:rsidRDefault="00DB6591" w:rsidP="00DB6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Гуньков</w:t>
      </w:r>
    </w:p>
    <w:p w:rsidR="00DB6591" w:rsidRDefault="00DB6591" w:rsidP="00DB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</w:t>
      </w:r>
      <w:r w:rsidR="0096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</w:t>
      </w:r>
      <w:r w:rsidR="00F03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О.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в </w:t>
      </w:r>
      <w:r w:rsidR="0032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</w:t>
      </w:r>
      <w:r w:rsidR="00966B90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B6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3570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E14AE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32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8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A52249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О проекте решения Совета народных </w:t>
      </w: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депутатов Бодеевского сельского поселения </w:t>
      </w: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26367" w:rsidRDefault="00326367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945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249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</w:t>
      </w:r>
    </w:p>
    <w:p w:rsidR="005F0945" w:rsidRPr="00793570" w:rsidRDefault="00A52249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r w:rsidR="00966B90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5F0945" w:rsidRPr="00793570" w:rsidRDefault="005F0945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2249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 Лискинскогомуниципального района </w:t>
      </w:r>
    </w:p>
    <w:p w:rsidR="00F03977" w:rsidRPr="00793570" w:rsidRDefault="00A52249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за 20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3570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977" w:rsidRPr="00793570" w:rsidRDefault="00793570" w:rsidP="0079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исполнении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1. Одобрить проект решения Совета народных депутатов Бодеевского сельского поселения Лискинского муниципального района Воронежской области «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 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26367">
        <w:rPr>
          <w:rFonts w:ascii="Times New Roman" w:hAnsi="Times New Roman" w:cs="Times New Roman"/>
          <w:color w:val="020202"/>
          <w:sz w:val="28"/>
          <w:szCs w:val="28"/>
        </w:rPr>
        <w:t>».</w:t>
      </w: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 2.  Данное решение опубликовать в газете «Бодеевский муниципальный вестник».</w:t>
      </w: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 3. Рекомендовать Совету народных депутатов Бодеевского сельского поселения Лискинского муниципального района Воронежской области  принять  </w:t>
      </w:r>
      <w:r w:rsidR="0074474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  бюджета  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74474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4744"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326367">
        <w:rPr>
          <w:rFonts w:ascii="Times New Roman" w:hAnsi="Times New Roman" w:cs="Times New Roman"/>
          <w:color w:val="020202"/>
          <w:sz w:val="28"/>
          <w:szCs w:val="28"/>
        </w:rPr>
        <w:t>согласно проекта.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                          </w:t>
      </w:r>
      <w:r w:rsidR="001777C3">
        <w:rPr>
          <w:rFonts w:ascii="Times New Roman" w:hAnsi="Times New Roman" w:cs="Times New Roman"/>
          <w:sz w:val="28"/>
          <w:szCs w:val="28"/>
        </w:rPr>
        <w:t>С.Н. Гуньков</w:t>
      </w:r>
    </w:p>
    <w:p w:rsidR="00F03977" w:rsidRDefault="00F03977" w:rsidP="0074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lastRenderedPageBreak/>
        <w:t>Приложение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к протоколу проведения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публичных слушаний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 xml:space="preserve">от « </w:t>
      </w:r>
      <w:r w:rsidR="00DB6591">
        <w:rPr>
          <w:rFonts w:ascii="Times New Roman" w:hAnsi="Times New Roman" w:cs="Times New Roman"/>
        </w:rPr>
        <w:t>21</w:t>
      </w:r>
      <w:r w:rsidRPr="00744744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марта</w:t>
      </w:r>
      <w:r w:rsidR="00785A2A">
        <w:rPr>
          <w:rFonts w:ascii="Times New Roman" w:hAnsi="Times New Roman" w:cs="Times New Roman"/>
        </w:rPr>
        <w:t xml:space="preserve"> 2024</w:t>
      </w:r>
      <w:r w:rsidRPr="00744744">
        <w:rPr>
          <w:rFonts w:ascii="Times New Roman" w:hAnsi="Times New Roman" w:cs="Times New Roman"/>
        </w:rPr>
        <w:t xml:space="preserve"> г.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4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44">
        <w:rPr>
          <w:rFonts w:ascii="Times New Roman" w:hAnsi="Times New Roman" w:cs="Times New Roman"/>
          <w:b/>
          <w:sz w:val="28"/>
          <w:szCs w:val="28"/>
        </w:rPr>
        <w:t>граждан, принявших участие в публичных слушаниях по обсуждению проекта решения Совета народных депутатов  Бодеевского сельского поселения  Лискинского муниципального района Воронежской области «Об утверждении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отчета </w:t>
      </w:r>
      <w:r w:rsidRPr="0074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C3" w:rsidRPr="0017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  бюджета  Бодеевского сельского поселения  Лискинского муниципального</w:t>
      </w:r>
      <w:r w:rsidRPr="00744744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DB6591">
        <w:rPr>
          <w:rFonts w:ascii="Times New Roman" w:hAnsi="Times New Roman" w:cs="Times New Roman"/>
          <w:b/>
          <w:sz w:val="28"/>
          <w:szCs w:val="28"/>
        </w:rPr>
        <w:t>3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44744">
        <w:rPr>
          <w:rFonts w:ascii="Times New Roman" w:hAnsi="Times New Roman" w:cs="Times New Roman"/>
          <w:b/>
          <w:sz w:val="28"/>
          <w:szCs w:val="28"/>
        </w:rPr>
        <w:t>»</w:t>
      </w: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701"/>
        <w:gridCol w:w="4253"/>
      </w:tblGrid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744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Бакулина Наталья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253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х.Новониколаевский, ул.Сосновая, д.11 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Гуньков Сергей Николаевич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х.Новониколаевский, ул.Яши Гончарова, д.30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Тарасова Оксана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 40 лет Окября, д. 30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Мария Александровна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д.87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Муковнина Елена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ул.Советская  д.34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Муковнина Наталья Алексеевна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ул.Ковалевка д.8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Романова Валентина Ивановна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с.Машкино, ул. Тимофеева, д.7а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Ольга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д.41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Панфилова Валентина Семеновна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ул.Мигенево, д.79А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Судакова Антонина Михайловна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 40 лет Окября, д. 59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Крючкова Светлана Михайловна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ул.Советская  д.24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Бойкова Анна Григоьевна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 Бодеевка ул Молодежная, д.31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Евдокимова Людмила Максимовна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 Бодеевка ул Молодежная, д.29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Цыганкова Галина Семеновна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х.Новониколаевский, ул. Яши Гончарова, д.14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Ложкина Антонина Ивановна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с.Машкино, ул. Банникова, д.26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Нина Дмитриевна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д.14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Иванова Ольга Михайловна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 Бодеевка ул Молодежная, д.7</w:t>
            </w:r>
          </w:p>
        </w:tc>
      </w:tr>
    </w:tbl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4744" w:rsidRPr="00744744" w:rsidSect="0016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F5" w:rsidRDefault="005B2AF5" w:rsidP="00744744">
      <w:pPr>
        <w:spacing w:after="0" w:line="240" w:lineRule="auto"/>
      </w:pPr>
      <w:r>
        <w:separator/>
      </w:r>
    </w:p>
  </w:endnote>
  <w:endnote w:type="continuationSeparator" w:id="0">
    <w:p w:rsidR="005B2AF5" w:rsidRDefault="005B2AF5" w:rsidP="0074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F5" w:rsidRDefault="005B2AF5" w:rsidP="00744744">
      <w:pPr>
        <w:spacing w:after="0" w:line="240" w:lineRule="auto"/>
      </w:pPr>
      <w:r>
        <w:separator/>
      </w:r>
    </w:p>
  </w:footnote>
  <w:footnote w:type="continuationSeparator" w:id="0">
    <w:p w:rsidR="005B2AF5" w:rsidRDefault="005B2AF5" w:rsidP="0074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1594"/>
    <w:multiLevelType w:val="hybridMultilevel"/>
    <w:tmpl w:val="1FCE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EA8"/>
    <w:rsid w:val="00017A15"/>
    <w:rsid w:val="000703E3"/>
    <w:rsid w:val="000A6C22"/>
    <w:rsid w:val="000C45B6"/>
    <w:rsid w:val="000C5D78"/>
    <w:rsid w:val="000D17EC"/>
    <w:rsid w:val="000E14AE"/>
    <w:rsid w:val="000E5624"/>
    <w:rsid w:val="00102EF9"/>
    <w:rsid w:val="0016707F"/>
    <w:rsid w:val="00167DA5"/>
    <w:rsid w:val="001777C3"/>
    <w:rsid w:val="00207C40"/>
    <w:rsid w:val="00216AFC"/>
    <w:rsid w:val="002C18A2"/>
    <w:rsid w:val="002D5186"/>
    <w:rsid w:val="002F273A"/>
    <w:rsid w:val="00326367"/>
    <w:rsid w:val="00345EBF"/>
    <w:rsid w:val="00346069"/>
    <w:rsid w:val="00367F80"/>
    <w:rsid w:val="00377BB2"/>
    <w:rsid w:val="0039436F"/>
    <w:rsid w:val="003A52E3"/>
    <w:rsid w:val="004206A7"/>
    <w:rsid w:val="00430656"/>
    <w:rsid w:val="004A19AF"/>
    <w:rsid w:val="004B5ED5"/>
    <w:rsid w:val="004D4288"/>
    <w:rsid w:val="0055404F"/>
    <w:rsid w:val="005B2AF5"/>
    <w:rsid w:val="005B4BF0"/>
    <w:rsid w:val="005D287E"/>
    <w:rsid w:val="005F0945"/>
    <w:rsid w:val="006112DE"/>
    <w:rsid w:val="00624065"/>
    <w:rsid w:val="006D02F4"/>
    <w:rsid w:val="00744744"/>
    <w:rsid w:val="00783308"/>
    <w:rsid w:val="00785A2A"/>
    <w:rsid w:val="00793570"/>
    <w:rsid w:val="007B2E4A"/>
    <w:rsid w:val="007F42FE"/>
    <w:rsid w:val="008027B0"/>
    <w:rsid w:val="008A6401"/>
    <w:rsid w:val="008B4931"/>
    <w:rsid w:val="008B7AF9"/>
    <w:rsid w:val="008B7BC1"/>
    <w:rsid w:val="008B7DBC"/>
    <w:rsid w:val="008F4291"/>
    <w:rsid w:val="00966B90"/>
    <w:rsid w:val="009D18D6"/>
    <w:rsid w:val="00A52249"/>
    <w:rsid w:val="00A522BA"/>
    <w:rsid w:val="00A5354D"/>
    <w:rsid w:val="00A952F1"/>
    <w:rsid w:val="00AC2D34"/>
    <w:rsid w:val="00AC38A5"/>
    <w:rsid w:val="00AF2A32"/>
    <w:rsid w:val="00B80D7E"/>
    <w:rsid w:val="00B91BE7"/>
    <w:rsid w:val="00B937DE"/>
    <w:rsid w:val="00C24487"/>
    <w:rsid w:val="00C2624A"/>
    <w:rsid w:val="00C53880"/>
    <w:rsid w:val="00CB74A8"/>
    <w:rsid w:val="00CC1DDD"/>
    <w:rsid w:val="00CE5821"/>
    <w:rsid w:val="00D01D97"/>
    <w:rsid w:val="00D71FF5"/>
    <w:rsid w:val="00DB6591"/>
    <w:rsid w:val="00DC5669"/>
    <w:rsid w:val="00DF16CF"/>
    <w:rsid w:val="00E63A59"/>
    <w:rsid w:val="00E92E41"/>
    <w:rsid w:val="00EB29E4"/>
    <w:rsid w:val="00F03414"/>
    <w:rsid w:val="00F03977"/>
    <w:rsid w:val="00F35EE4"/>
    <w:rsid w:val="00F41A29"/>
    <w:rsid w:val="00F41EA8"/>
    <w:rsid w:val="00F5186A"/>
    <w:rsid w:val="00F56BBC"/>
    <w:rsid w:val="00F936A5"/>
    <w:rsid w:val="00FB16B9"/>
    <w:rsid w:val="00FE1E72"/>
    <w:rsid w:val="00FF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01FC"/>
  <w15:docId w15:val="{AA48ACB4-50A6-40F2-BFC5-B907CB9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7F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4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Обычнbй Знак"/>
    <w:basedOn w:val="a0"/>
    <w:link w:val="b0"/>
    <w:locked/>
    <w:rsid w:val="007F42FE"/>
    <w:rPr>
      <w:snapToGrid w:val="0"/>
      <w:sz w:val="28"/>
      <w:lang w:val="en-US" w:bidi="en-US"/>
    </w:rPr>
  </w:style>
  <w:style w:type="paragraph" w:customStyle="1" w:styleId="b0">
    <w:name w:val="Обычнbй"/>
    <w:link w:val="b"/>
    <w:rsid w:val="007F42FE"/>
    <w:pPr>
      <w:widowControl w:val="0"/>
      <w:snapToGrid w:val="0"/>
      <w:spacing w:after="0" w:line="240" w:lineRule="auto"/>
    </w:pPr>
    <w:rPr>
      <w:snapToGrid w:val="0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F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744"/>
  </w:style>
  <w:style w:type="paragraph" w:styleId="a9">
    <w:name w:val="footer"/>
    <w:basedOn w:val="a"/>
    <w:link w:val="aa"/>
    <w:uiPriority w:val="99"/>
    <w:semiHidden/>
    <w:unhideWhenUsed/>
    <w:rsid w:val="007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0AFA-8ABA-4F4D-9857-DEA10FD1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2024-07-03T09:27:00Z</cp:lastPrinted>
  <dcterms:created xsi:type="dcterms:W3CDTF">2015-01-21T10:58:00Z</dcterms:created>
  <dcterms:modified xsi:type="dcterms:W3CDTF">2024-10-03T12:00:00Z</dcterms:modified>
</cp:coreProperties>
</file>