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DC6B9"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СОВЕТ НАРОДНЫХ ДЕПУТАТОВ</w:t>
      </w:r>
    </w:p>
    <w:p w14:paraId="7A0D5D74"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БОДЕЕВСКОГО СЕЛЬСКОГО ПОСЕЛЕНИЯ </w:t>
      </w:r>
    </w:p>
    <w:p w14:paraId="6DC71875"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ЛИСКИНСКОГО МУНИЦИПАЛЬНОГО РАЙОНА</w:t>
      </w:r>
    </w:p>
    <w:p w14:paraId="0A02414F"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ВОРОНЕЖСКОЙ ОБЛАСТИ</w:t>
      </w:r>
    </w:p>
    <w:p w14:paraId="13903078"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b/>
          <w:bCs/>
          <w:kern w:val="0"/>
          <w:sz w:val="24"/>
          <w:szCs w:val="24"/>
          <w:lang w:eastAsia="ru-RU"/>
          <w14:ligatures w14:val="none"/>
        </w:rPr>
        <w:t>РЕШЕНИЕ</w:t>
      </w:r>
    </w:p>
    <w:p w14:paraId="1DA02AFC" w14:textId="77777777" w:rsidR="00EE60F8" w:rsidRPr="00EE60F8" w:rsidRDefault="00EE60F8" w:rsidP="00EE60F8">
      <w:pPr>
        <w:spacing w:after="240" w:line="240" w:lineRule="auto"/>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br/>
        <w:t xml:space="preserve">«09» сентября 2013 года № 104 </w:t>
      </w:r>
      <w:r w:rsidRPr="00EE60F8">
        <w:rPr>
          <w:rFonts w:ascii="Times New Roman" w:eastAsia="Times New Roman" w:hAnsi="Times New Roman" w:cs="Times New Roman"/>
          <w:kern w:val="0"/>
          <w:sz w:val="24"/>
          <w:szCs w:val="24"/>
          <w:lang w:eastAsia="ru-RU"/>
          <w14:ligatures w14:val="none"/>
        </w:rPr>
        <w:br/>
        <w:t xml:space="preserve">С. Бодеевка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О внесении изменений в решение </w:t>
      </w:r>
      <w:r w:rsidRPr="00EE60F8">
        <w:rPr>
          <w:rFonts w:ascii="Times New Roman" w:eastAsia="Times New Roman" w:hAnsi="Times New Roman" w:cs="Times New Roman"/>
          <w:kern w:val="0"/>
          <w:sz w:val="24"/>
          <w:szCs w:val="24"/>
          <w:lang w:eastAsia="ru-RU"/>
          <w14:ligatures w14:val="none"/>
        </w:rPr>
        <w:br/>
        <w:t xml:space="preserve">от 07. 05. 2013 года № 95 «Об утверждении Положения </w:t>
      </w:r>
      <w:r w:rsidRPr="00EE60F8">
        <w:rPr>
          <w:rFonts w:ascii="Times New Roman" w:eastAsia="Times New Roman" w:hAnsi="Times New Roman" w:cs="Times New Roman"/>
          <w:kern w:val="0"/>
          <w:sz w:val="24"/>
          <w:szCs w:val="24"/>
          <w:lang w:eastAsia="ru-RU"/>
          <w14:ligatures w14:val="none"/>
        </w:rPr>
        <w:br/>
        <w:t xml:space="preserve">о муниципальном контроле за сохранностью </w:t>
      </w:r>
      <w:r w:rsidRPr="00EE60F8">
        <w:rPr>
          <w:rFonts w:ascii="Times New Roman" w:eastAsia="Times New Roman" w:hAnsi="Times New Roman" w:cs="Times New Roman"/>
          <w:kern w:val="0"/>
          <w:sz w:val="24"/>
          <w:szCs w:val="24"/>
          <w:lang w:eastAsia="ru-RU"/>
          <w14:ligatures w14:val="none"/>
        </w:rPr>
        <w:br/>
        <w:t xml:space="preserve">автомобильных дорог местного значения в границах </w:t>
      </w:r>
      <w:r w:rsidRPr="00EE60F8">
        <w:rPr>
          <w:rFonts w:ascii="Times New Roman" w:eastAsia="Times New Roman" w:hAnsi="Times New Roman" w:cs="Times New Roman"/>
          <w:kern w:val="0"/>
          <w:sz w:val="24"/>
          <w:szCs w:val="24"/>
          <w:lang w:eastAsia="ru-RU"/>
          <w14:ligatures w14:val="none"/>
        </w:rPr>
        <w:br/>
        <w:t xml:space="preserve">населенных пунктов Бодеевского сельского </w:t>
      </w:r>
      <w:r w:rsidRPr="00EE60F8">
        <w:rPr>
          <w:rFonts w:ascii="Times New Roman" w:eastAsia="Times New Roman" w:hAnsi="Times New Roman" w:cs="Times New Roman"/>
          <w:kern w:val="0"/>
          <w:sz w:val="24"/>
          <w:szCs w:val="24"/>
          <w:lang w:eastAsia="ru-RU"/>
          <w14:ligatures w14:val="none"/>
        </w:rPr>
        <w:br/>
        <w:t xml:space="preserve">поселения Лискинского района </w:t>
      </w:r>
      <w:r w:rsidRPr="00EE60F8">
        <w:rPr>
          <w:rFonts w:ascii="Times New Roman" w:eastAsia="Times New Roman" w:hAnsi="Times New Roman" w:cs="Times New Roman"/>
          <w:kern w:val="0"/>
          <w:sz w:val="24"/>
          <w:szCs w:val="24"/>
          <w:lang w:eastAsia="ru-RU"/>
          <w14:ligatures w14:val="none"/>
        </w:rPr>
        <w:br/>
        <w:t xml:space="preserve">Воронежской области"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С целью приведения в соответствие с действующим законодательством решения Совета народных депутатов Бодеевского сельского поселения от 07.05.2013 года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Совет народных депутатов Бодеевского сельского поселения </w:t>
      </w:r>
      <w:r w:rsidRPr="00EE60F8">
        <w:rPr>
          <w:rFonts w:ascii="Times New Roman" w:eastAsia="Times New Roman" w:hAnsi="Times New Roman" w:cs="Times New Roman"/>
          <w:kern w:val="0"/>
          <w:sz w:val="24"/>
          <w:szCs w:val="24"/>
          <w:lang w:eastAsia="ru-RU"/>
          <w14:ligatures w14:val="none"/>
        </w:rPr>
        <w:br/>
        <w:t xml:space="preserve">решил: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1. Пункт 3.2. Положения изложить в следующей редакции: </w:t>
      </w:r>
      <w:r w:rsidRPr="00EE60F8">
        <w:rPr>
          <w:rFonts w:ascii="Times New Roman" w:eastAsia="Times New Roman" w:hAnsi="Times New Roman" w:cs="Times New Roman"/>
          <w:kern w:val="0"/>
          <w:sz w:val="24"/>
          <w:szCs w:val="24"/>
          <w:lang w:eastAsia="ru-RU"/>
          <w14:ligatures w14:val="none"/>
        </w:rPr>
        <w:br/>
        <w:t xml:space="preserve">«3.2. Плановые проверки проводятся на основании разрабатываемых органами муниципального контроля в соответствии с их полномочиями ежегодных планов.». </w:t>
      </w:r>
      <w:r w:rsidRPr="00EE60F8">
        <w:rPr>
          <w:rFonts w:ascii="Times New Roman" w:eastAsia="Times New Roman" w:hAnsi="Times New Roman" w:cs="Times New Roman"/>
          <w:kern w:val="0"/>
          <w:sz w:val="24"/>
          <w:szCs w:val="24"/>
          <w:lang w:eastAsia="ru-RU"/>
          <w14:ligatures w14:val="none"/>
        </w:rPr>
        <w:br/>
        <w:t xml:space="preserve">2. Пункт 3.3. Положения изложить в следующей редакции: </w:t>
      </w:r>
      <w:r w:rsidRPr="00EE60F8">
        <w:rPr>
          <w:rFonts w:ascii="Times New Roman" w:eastAsia="Times New Roman" w:hAnsi="Times New Roman" w:cs="Times New Roman"/>
          <w:kern w:val="0"/>
          <w:sz w:val="24"/>
          <w:szCs w:val="24"/>
          <w:lang w:eastAsia="ru-RU"/>
          <w14:ligatures w14:val="none"/>
        </w:rPr>
        <w:br/>
        <w:t xml:space="preserve">«3.4. Проверка проводится на основании распоряжения руководителя, заместителя руководителя органа муниципального контроля. Типовая форма распоряжения руководителя, заместителя руководителя муниципального контроля устанавливается федеральным органом исполнительной власти, уполномоченным Правительства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 </w:t>
      </w:r>
      <w:r w:rsidRPr="00EE60F8">
        <w:rPr>
          <w:rFonts w:ascii="Times New Roman" w:eastAsia="Times New Roman" w:hAnsi="Times New Roman" w:cs="Times New Roman"/>
          <w:kern w:val="0"/>
          <w:sz w:val="24"/>
          <w:szCs w:val="24"/>
          <w:lang w:eastAsia="ru-RU"/>
          <w14:ligatures w14:val="none"/>
        </w:rPr>
        <w:br/>
        <w:t xml:space="preserve">3. Пункт 3.5.Положения изложить в следующей редакции: </w:t>
      </w:r>
      <w:r w:rsidRPr="00EE60F8">
        <w:rPr>
          <w:rFonts w:ascii="Times New Roman" w:eastAsia="Times New Roman" w:hAnsi="Times New Roman" w:cs="Times New Roman"/>
          <w:kern w:val="0"/>
          <w:sz w:val="24"/>
          <w:szCs w:val="24"/>
          <w:lang w:eastAsia="ru-RU"/>
          <w14:ligatures w14:val="none"/>
        </w:rPr>
        <w:br/>
        <w:t xml:space="preserve">«3.5. Основанием для проведения внеплановой проверки является </w:t>
      </w:r>
      <w:r w:rsidRPr="00EE60F8">
        <w:rPr>
          <w:rFonts w:ascii="Times New Roman" w:eastAsia="Times New Roman" w:hAnsi="Times New Roman" w:cs="Times New Roman"/>
          <w:kern w:val="0"/>
          <w:sz w:val="24"/>
          <w:szCs w:val="24"/>
          <w:lang w:eastAsia="ru-RU"/>
          <w14:ligatures w14:val="none"/>
        </w:rPr>
        <w:b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EE60F8">
        <w:rPr>
          <w:rFonts w:ascii="Times New Roman" w:eastAsia="Times New Roman" w:hAnsi="Times New Roman" w:cs="Times New Roman"/>
          <w:kern w:val="0"/>
          <w:sz w:val="24"/>
          <w:szCs w:val="24"/>
          <w:lang w:eastAsia="ru-RU"/>
          <w14:ligatures w14:val="none"/>
        </w:rPr>
        <w:br/>
        <w:t xml:space="preserve">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Pr="00EE60F8">
        <w:rPr>
          <w:rFonts w:ascii="Times New Roman" w:eastAsia="Times New Roman" w:hAnsi="Times New Roman" w:cs="Times New Roman"/>
          <w:kern w:val="0"/>
          <w:sz w:val="24"/>
          <w:szCs w:val="24"/>
          <w:lang w:eastAsia="ru-RU"/>
          <w14:ligatures w14:val="none"/>
        </w:rPr>
        <w:b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r w:rsidRPr="00EE60F8">
        <w:rPr>
          <w:rFonts w:ascii="Times New Roman" w:eastAsia="Times New Roman" w:hAnsi="Times New Roman" w:cs="Times New Roman"/>
          <w:kern w:val="0"/>
          <w:sz w:val="24"/>
          <w:szCs w:val="24"/>
          <w:lang w:eastAsia="ru-RU"/>
          <w14:ligatures w14:val="none"/>
        </w:rPr>
        <w:br/>
        <w:t xml:space="preserve">б) причинение вреда жизни, здоровью граждан, вреда животным, растениям, окружающей </w:t>
      </w:r>
      <w:r w:rsidRPr="00EE60F8">
        <w:rPr>
          <w:rFonts w:ascii="Times New Roman" w:eastAsia="Times New Roman" w:hAnsi="Times New Roman" w:cs="Times New Roman"/>
          <w:kern w:val="0"/>
          <w:sz w:val="24"/>
          <w:szCs w:val="24"/>
          <w:lang w:eastAsia="ru-RU"/>
          <w14:ligatures w14:val="none"/>
        </w:rPr>
        <w:lastRenderedPageBreak/>
        <w:t xml:space="preserve">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 </w:t>
      </w:r>
      <w:r w:rsidRPr="00EE60F8">
        <w:rPr>
          <w:rFonts w:ascii="Times New Roman" w:eastAsia="Times New Roman" w:hAnsi="Times New Roman" w:cs="Times New Roman"/>
          <w:kern w:val="0"/>
          <w:sz w:val="24"/>
          <w:szCs w:val="24"/>
          <w:lang w:eastAsia="ru-RU"/>
          <w14:ligatures w14:val="none"/>
        </w:rPr>
        <w:br/>
        <w:t xml:space="preserve">4. Пункт 4.2. Положения изложить в следующей редакции: </w:t>
      </w:r>
      <w:r w:rsidRPr="00EE60F8">
        <w:rPr>
          <w:rFonts w:ascii="Times New Roman" w:eastAsia="Times New Roman" w:hAnsi="Times New Roman" w:cs="Times New Roman"/>
          <w:kern w:val="0"/>
          <w:sz w:val="24"/>
          <w:szCs w:val="24"/>
          <w:lang w:eastAsia="ru-RU"/>
          <w14:ligatures w14:val="none"/>
        </w:rPr>
        <w:br/>
        <w:t xml:space="preserve">«4.2. Должностные лица органа муниципального контроля при проведении проверки обязаны: </w:t>
      </w:r>
      <w:r w:rsidRPr="00EE60F8">
        <w:rPr>
          <w:rFonts w:ascii="Times New Roman" w:eastAsia="Times New Roman" w:hAnsi="Times New Roman" w:cs="Times New Roman"/>
          <w:kern w:val="0"/>
          <w:sz w:val="24"/>
          <w:szCs w:val="24"/>
          <w:lang w:eastAsia="ru-RU"/>
          <w14:ligatures w14:val="none"/>
        </w:rPr>
        <w:b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Pr="00EE60F8">
        <w:rPr>
          <w:rFonts w:ascii="Times New Roman" w:eastAsia="Times New Roman" w:hAnsi="Times New Roman" w:cs="Times New Roman"/>
          <w:kern w:val="0"/>
          <w:sz w:val="24"/>
          <w:szCs w:val="24"/>
          <w:lang w:eastAsia="ru-RU"/>
          <w14:ligatures w14:val="none"/>
        </w:rPr>
        <w:b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r w:rsidRPr="00EE60F8">
        <w:rPr>
          <w:rFonts w:ascii="Times New Roman" w:eastAsia="Times New Roman" w:hAnsi="Times New Roman" w:cs="Times New Roman"/>
          <w:kern w:val="0"/>
          <w:sz w:val="24"/>
          <w:szCs w:val="24"/>
          <w:lang w:eastAsia="ru-RU"/>
          <w14:ligatures w14:val="none"/>
        </w:rPr>
        <w:br/>
        <w:t xml:space="preserve">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 </w:t>
      </w:r>
      <w:r w:rsidRPr="00EE60F8">
        <w:rPr>
          <w:rFonts w:ascii="Times New Roman" w:eastAsia="Times New Roman" w:hAnsi="Times New Roman" w:cs="Times New Roman"/>
          <w:kern w:val="0"/>
          <w:sz w:val="24"/>
          <w:szCs w:val="24"/>
          <w:lang w:eastAsia="ru-RU"/>
          <w14:ligatures w14:val="none"/>
        </w:rPr>
        <w:b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г. № 297-ФЗ, копии документа о согласовании проведения проверки; </w:t>
      </w:r>
      <w:r w:rsidRPr="00EE60F8">
        <w:rPr>
          <w:rFonts w:ascii="Times New Roman" w:eastAsia="Times New Roman" w:hAnsi="Times New Roman" w:cs="Times New Roman"/>
          <w:kern w:val="0"/>
          <w:sz w:val="24"/>
          <w:szCs w:val="24"/>
          <w:lang w:eastAsia="ru-RU"/>
          <w14:ligatures w14:val="none"/>
        </w:rPr>
        <w:b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r w:rsidRPr="00EE60F8">
        <w:rPr>
          <w:rFonts w:ascii="Times New Roman" w:eastAsia="Times New Roman" w:hAnsi="Times New Roman" w:cs="Times New Roman"/>
          <w:kern w:val="0"/>
          <w:sz w:val="24"/>
          <w:szCs w:val="24"/>
          <w:lang w:eastAsia="ru-RU"/>
          <w14:ligatures w14:val="none"/>
        </w:rPr>
        <w:b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r w:rsidRPr="00EE60F8">
        <w:rPr>
          <w:rFonts w:ascii="Times New Roman" w:eastAsia="Times New Roman" w:hAnsi="Times New Roman" w:cs="Times New Roman"/>
          <w:kern w:val="0"/>
          <w:sz w:val="24"/>
          <w:szCs w:val="24"/>
          <w:lang w:eastAsia="ru-RU"/>
          <w14:ligatures w14:val="none"/>
        </w:rPr>
        <w:b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r w:rsidRPr="00EE60F8">
        <w:rPr>
          <w:rFonts w:ascii="Times New Roman" w:eastAsia="Times New Roman" w:hAnsi="Times New Roman" w:cs="Times New Roman"/>
          <w:kern w:val="0"/>
          <w:sz w:val="24"/>
          <w:szCs w:val="24"/>
          <w:lang w:eastAsia="ru-RU"/>
          <w14:ligatures w14:val="none"/>
        </w:rPr>
        <w:b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 </w:t>
      </w:r>
      <w:r w:rsidRPr="00EE60F8">
        <w:rPr>
          <w:rFonts w:ascii="Times New Roman" w:eastAsia="Times New Roman" w:hAnsi="Times New Roman" w:cs="Times New Roman"/>
          <w:kern w:val="0"/>
          <w:sz w:val="24"/>
          <w:szCs w:val="24"/>
          <w:lang w:eastAsia="ru-RU"/>
          <w14:ligatures w14:val="none"/>
        </w:rPr>
        <w:b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r w:rsidRPr="00EE60F8">
        <w:rPr>
          <w:rFonts w:ascii="Times New Roman" w:eastAsia="Times New Roman" w:hAnsi="Times New Roman" w:cs="Times New Roman"/>
          <w:kern w:val="0"/>
          <w:sz w:val="24"/>
          <w:szCs w:val="24"/>
          <w:lang w:eastAsia="ru-RU"/>
          <w14:ligatures w14:val="none"/>
        </w:rPr>
        <w:br/>
        <w:t xml:space="preserve">10) соблюдать сроки проведения проверки, установленные Федеральным законом от 26.12.2008 г. № 294-ФЗ; </w:t>
      </w:r>
      <w:r w:rsidRPr="00EE60F8">
        <w:rPr>
          <w:rFonts w:ascii="Times New Roman" w:eastAsia="Times New Roman" w:hAnsi="Times New Roman" w:cs="Times New Roman"/>
          <w:kern w:val="0"/>
          <w:sz w:val="24"/>
          <w:szCs w:val="24"/>
          <w:lang w:eastAsia="ru-RU"/>
          <w14:ligatures w14:val="none"/>
        </w:rPr>
        <w:b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r w:rsidRPr="00EE60F8">
        <w:rPr>
          <w:rFonts w:ascii="Times New Roman" w:eastAsia="Times New Roman" w:hAnsi="Times New Roman" w:cs="Times New Roman"/>
          <w:kern w:val="0"/>
          <w:sz w:val="24"/>
          <w:szCs w:val="24"/>
          <w:lang w:eastAsia="ru-RU"/>
          <w14:ligatures w14:val="none"/>
        </w:rPr>
        <w:b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r w:rsidRPr="00EE60F8">
        <w:rPr>
          <w:rFonts w:ascii="Times New Roman" w:eastAsia="Times New Roman" w:hAnsi="Times New Roman" w:cs="Times New Roman"/>
          <w:kern w:val="0"/>
          <w:sz w:val="24"/>
          <w:szCs w:val="24"/>
          <w:lang w:eastAsia="ru-RU"/>
          <w14:ligatures w14:val="none"/>
        </w:rPr>
        <w:br/>
        <w:t xml:space="preserve">13) осуществлять запись о проведенной проверке в журнале учета проверок.».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lastRenderedPageBreak/>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Глава Бодеевского сельского </w:t>
      </w:r>
      <w:r w:rsidRPr="00EE60F8">
        <w:rPr>
          <w:rFonts w:ascii="Times New Roman" w:eastAsia="Times New Roman" w:hAnsi="Times New Roman" w:cs="Times New Roman"/>
          <w:kern w:val="0"/>
          <w:sz w:val="24"/>
          <w:szCs w:val="24"/>
          <w:lang w:eastAsia="ru-RU"/>
          <w14:ligatures w14:val="none"/>
        </w:rPr>
        <w:br/>
        <w:t>поселения                                                                              </w:t>
      </w:r>
      <w:proofErr w:type="gramStart"/>
      <w:r w:rsidRPr="00EE60F8">
        <w:rPr>
          <w:rFonts w:ascii="Times New Roman" w:eastAsia="Times New Roman" w:hAnsi="Times New Roman" w:cs="Times New Roman"/>
          <w:kern w:val="0"/>
          <w:sz w:val="24"/>
          <w:szCs w:val="24"/>
          <w:lang w:eastAsia="ru-RU"/>
          <w14:ligatures w14:val="none"/>
        </w:rPr>
        <w:t>С.Н.</w:t>
      </w:r>
      <w:proofErr w:type="gramEnd"/>
      <w:r w:rsidRPr="00EE60F8">
        <w:rPr>
          <w:rFonts w:ascii="Times New Roman" w:eastAsia="Times New Roman" w:hAnsi="Times New Roman" w:cs="Times New Roman"/>
          <w:kern w:val="0"/>
          <w:sz w:val="24"/>
          <w:szCs w:val="24"/>
          <w:lang w:eastAsia="ru-RU"/>
          <w14:ligatures w14:val="none"/>
        </w:rPr>
        <w:t xml:space="preserve"> Гуньков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Председатель Совета </w:t>
      </w:r>
      <w:r w:rsidRPr="00EE60F8">
        <w:rPr>
          <w:rFonts w:ascii="Times New Roman" w:eastAsia="Times New Roman" w:hAnsi="Times New Roman" w:cs="Times New Roman"/>
          <w:kern w:val="0"/>
          <w:sz w:val="24"/>
          <w:szCs w:val="24"/>
          <w:lang w:eastAsia="ru-RU"/>
          <w14:ligatures w14:val="none"/>
        </w:rPr>
        <w:br/>
        <w:t xml:space="preserve">народных депутатов                                                           Н.А. Бакулин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p>
    <w:p w14:paraId="249DD2A6" w14:textId="77777777" w:rsidR="00EE60F8" w:rsidRPr="00EE60F8" w:rsidRDefault="00EE60F8" w:rsidP="00EE60F8">
      <w:pPr>
        <w:spacing w:after="0" w:line="240" w:lineRule="auto"/>
        <w:jc w:val="center"/>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b/>
          <w:bCs/>
          <w:kern w:val="0"/>
          <w:sz w:val="24"/>
          <w:szCs w:val="24"/>
          <w:lang w:eastAsia="ru-RU"/>
          <w14:ligatures w14:val="none"/>
        </w:rPr>
        <w:t>АКТ</w:t>
      </w:r>
    </w:p>
    <w:p w14:paraId="55A7009F" w14:textId="77777777" w:rsidR="00EE60F8" w:rsidRPr="00EE60F8" w:rsidRDefault="00EE60F8" w:rsidP="00EE60F8">
      <w:pPr>
        <w:spacing w:after="0" w:line="240" w:lineRule="auto"/>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09.09.2013 г. </w:t>
      </w:r>
      <w:r w:rsidRPr="00EE60F8">
        <w:rPr>
          <w:rFonts w:ascii="Times New Roman" w:eastAsia="Times New Roman" w:hAnsi="Times New Roman" w:cs="Times New Roman"/>
          <w:kern w:val="0"/>
          <w:sz w:val="24"/>
          <w:szCs w:val="24"/>
          <w:lang w:eastAsia="ru-RU"/>
          <w14:ligatures w14:val="none"/>
        </w:rPr>
        <w:br/>
        <w:t xml:space="preserve">№ 104 " О внесении изменений в решение от 07. 05. 2013 года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09.09.2013 г. </w:t>
      </w:r>
      <w:r w:rsidRPr="00EE60F8">
        <w:rPr>
          <w:rFonts w:ascii="Times New Roman" w:eastAsia="Times New Roman" w:hAnsi="Times New Roman" w:cs="Times New Roman"/>
          <w:kern w:val="0"/>
          <w:sz w:val="24"/>
          <w:szCs w:val="24"/>
          <w:lang w:eastAsia="ru-RU"/>
          <w14:ligatures w14:val="none"/>
        </w:rPr>
        <w:br/>
        <w:t xml:space="preserve">Село Бодеевка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настоящий акт в том, что 09.09.2013 года решение Совета народных депутатов Бодеевского сельского поселения Лискинского муниципального района Воронежской области от 09.09.2013 г. № 104 « О внесении изменений в решение от 07. 05. 2013 года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размещено в местах, предназначенных для обнародования муниципальных правовых актов: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1. Внутренний стенд и наружный щит у здания администрации Бодеевского сельского поселения по ул. Молодежная, 1 села Бодеевка; </w:t>
      </w:r>
      <w:r w:rsidRPr="00EE60F8">
        <w:rPr>
          <w:rFonts w:ascii="Times New Roman" w:eastAsia="Times New Roman" w:hAnsi="Times New Roman" w:cs="Times New Roman"/>
          <w:kern w:val="0"/>
          <w:sz w:val="24"/>
          <w:szCs w:val="24"/>
          <w:lang w:eastAsia="ru-RU"/>
          <w14:ligatures w14:val="none"/>
        </w:rPr>
        <w:br/>
        <w:t xml:space="preserve">2. Стенд у здания Дома культуры по ул. Советская, 40 села Бодеевка; </w:t>
      </w:r>
      <w:r w:rsidRPr="00EE60F8">
        <w:rPr>
          <w:rFonts w:ascii="Times New Roman" w:eastAsia="Times New Roman" w:hAnsi="Times New Roman" w:cs="Times New Roman"/>
          <w:kern w:val="0"/>
          <w:sz w:val="24"/>
          <w:szCs w:val="24"/>
          <w:lang w:eastAsia="ru-RU"/>
          <w14:ligatures w14:val="none"/>
        </w:rPr>
        <w:br/>
        <w:t xml:space="preserve">3. Доска объявлений у здания Сельского клуба по улице Центральная, 16 хутора Новозадонский; </w:t>
      </w:r>
      <w:r w:rsidRPr="00EE60F8">
        <w:rPr>
          <w:rFonts w:ascii="Times New Roman" w:eastAsia="Times New Roman" w:hAnsi="Times New Roman" w:cs="Times New Roman"/>
          <w:kern w:val="0"/>
          <w:sz w:val="24"/>
          <w:szCs w:val="24"/>
          <w:lang w:eastAsia="ru-RU"/>
          <w14:ligatures w14:val="none"/>
        </w:rPr>
        <w:br/>
        <w:t xml:space="preserve">4. Доска объявлений у здания магазина по ул. Тимофеева, 16-а села Машкино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С целью доведения до жителей, проживающих на территории Бодеевского сельского поселения. О чем и составлен настоящий акт. </w:t>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r>
      <w:r w:rsidRPr="00EE60F8">
        <w:rPr>
          <w:rFonts w:ascii="Times New Roman" w:eastAsia="Times New Roman" w:hAnsi="Times New Roman" w:cs="Times New Roman"/>
          <w:kern w:val="0"/>
          <w:sz w:val="24"/>
          <w:szCs w:val="24"/>
          <w:lang w:eastAsia="ru-RU"/>
          <w14:ligatures w14:val="none"/>
        </w:rPr>
        <w:br/>
        <w:t xml:space="preserve">Председатель комиссии                                                       </w:t>
      </w:r>
      <w:proofErr w:type="gramStart"/>
      <w:r w:rsidRPr="00EE60F8">
        <w:rPr>
          <w:rFonts w:ascii="Times New Roman" w:eastAsia="Times New Roman" w:hAnsi="Times New Roman" w:cs="Times New Roman"/>
          <w:kern w:val="0"/>
          <w:sz w:val="24"/>
          <w:szCs w:val="24"/>
          <w:lang w:eastAsia="ru-RU"/>
          <w14:ligatures w14:val="none"/>
        </w:rPr>
        <w:t>С.Н.</w:t>
      </w:r>
      <w:proofErr w:type="gramEnd"/>
      <w:r w:rsidRPr="00EE60F8">
        <w:rPr>
          <w:rFonts w:ascii="Times New Roman" w:eastAsia="Times New Roman" w:hAnsi="Times New Roman" w:cs="Times New Roman"/>
          <w:kern w:val="0"/>
          <w:sz w:val="24"/>
          <w:szCs w:val="24"/>
          <w:lang w:eastAsia="ru-RU"/>
          <w14:ligatures w14:val="none"/>
        </w:rPr>
        <w:t xml:space="preserve"> Гуньков </w:t>
      </w:r>
      <w:r w:rsidRPr="00EE60F8">
        <w:rPr>
          <w:rFonts w:ascii="Times New Roman" w:eastAsia="Times New Roman" w:hAnsi="Times New Roman" w:cs="Times New Roman"/>
          <w:kern w:val="0"/>
          <w:sz w:val="24"/>
          <w:szCs w:val="24"/>
          <w:lang w:eastAsia="ru-RU"/>
          <w14:ligatures w14:val="none"/>
        </w:rPr>
        <w:br/>
        <w:t xml:space="preserve">Секретарь комиссии                                                             О.В. Гунькова </w:t>
      </w:r>
      <w:r w:rsidRPr="00EE60F8">
        <w:rPr>
          <w:rFonts w:ascii="Times New Roman" w:eastAsia="Times New Roman" w:hAnsi="Times New Roman" w:cs="Times New Roman"/>
          <w:kern w:val="0"/>
          <w:sz w:val="24"/>
          <w:szCs w:val="24"/>
          <w:lang w:eastAsia="ru-RU"/>
          <w14:ligatures w14:val="none"/>
        </w:rPr>
        <w:br/>
        <w:t xml:space="preserve">Члены комиссии                                                                    А.М. Воронин </w:t>
      </w:r>
    </w:p>
    <w:p w14:paraId="02CFB732" w14:textId="77777777" w:rsidR="00EE60F8" w:rsidRPr="00EE60F8" w:rsidRDefault="00EE60F8" w:rsidP="00EE60F8">
      <w:pPr>
        <w:spacing w:after="0" w:line="240" w:lineRule="auto"/>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lastRenderedPageBreak/>
        <w:t>       </w:t>
      </w:r>
      <w:proofErr w:type="gramStart"/>
      <w:r w:rsidRPr="00EE60F8">
        <w:rPr>
          <w:rFonts w:ascii="Times New Roman" w:eastAsia="Times New Roman" w:hAnsi="Times New Roman" w:cs="Times New Roman"/>
          <w:kern w:val="0"/>
          <w:sz w:val="24"/>
          <w:szCs w:val="24"/>
          <w:lang w:eastAsia="ru-RU"/>
          <w14:ligatures w14:val="none"/>
        </w:rPr>
        <w:t>Е.Н.</w:t>
      </w:r>
      <w:proofErr w:type="gramEnd"/>
      <w:r w:rsidRPr="00EE60F8">
        <w:rPr>
          <w:rFonts w:ascii="Times New Roman" w:eastAsia="Times New Roman" w:hAnsi="Times New Roman" w:cs="Times New Roman"/>
          <w:kern w:val="0"/>
          <w:sz w:val="24"/>
          <w:szCs w:val="24"/>
          <w:lang w:eastAsia="ru-RU"/>
          <w14:ligatures w14:val="none"/>
        </w:rPr>
        <w:t xml:space="preserve"> Серикова</w:t>
      </w:r>
    </w:p>
    <w:p w14:paraId="75B3AE0F" w14:textId="77777777" w:rsidR="00EE60F8" w:rsidRPr="00EE60F8" w:rsidRDefault="00EE60F8" w:rsidP="00EE60F8">
      <w:pPr>
        <w:spacing w:after="0" w:line="240" w:lineRule="auto"/>
        <w:rPr>
          <w:rFonts w:ascii="Times New Roman" w:eastAsia="Times New Roman" w:hAnsi="Times New Roman" w:cs="Times New Roman"/>
          <w:kern w:val="0"/>
          <w:sz w:val="24"/>
          <w:szCs w:val="24"/>
          <w:lang w:eastAsia="ru-RU"/>
          <w14:ligatures w14:val="none"/>
        </w:rPr>
      </w:pPr>
      <w:r w:rsidRPr="00EE60F8">
        <w:rPr>
          <w:rFonts w:ascii="Times New Roman" w:eastAsia="Times New Roman" w:hAnsi="Times New Roman" w:cs="Times New Roman"/>
          <w:kern w:val="0"/>
          <w:sz w:val="24"/>
          <w:szCs w:val="24"/>
          <w:lang w:eastAsia="ru-RU"/>
          <w14:ligatures w14:val="none"/>
        </w:rPr>
        <w:t>       </w:t>
      </w:r>
      <w:proofErr w:type="gramStart"/>
      <w:r w:rsidRPr="00EE60F8">
        <w:rPr>
          <w:rFonts w:ascii="Times New Roman" w:eastAsia="Times New Roman" w:hAnsi="Times New Roman" w:cs="Times New Roman"/>
          <w:kern w:val="0"/>
          <w:sz w:val="24"/>
          <w:szCs w:val="24"/>
          <w:lang w:eastAsia="ru-RU"/>
          <w14:ligatures w14:val="none"/>
        </w:rPr>
        <w:t>В.И.</w:t>
      </w:r>
      <w:proofErr w:type="gramEnd"/>
      <w:r w:rsidRPr="00EE60F8">
        <w:rPr>
          <w:rFonts w:ascii="Times New Roman" w:eastAsia="Times New Roman" w:hAnsi="Times New Roman" w:cs="Times New Roman"/>
          <w:kern w:val="0"/>
          <w:sz w:val="24"/>
          <w:szCs w:val="24"/>
          <w:lang w:eastAsia="ru-RU"/>
          <w14:ligatures w14:val="none"/>
        </w:rPr>
        <w:t xml:space="preserve"> Романова  </w:t>
      </w:r>
    </w:p>
    <w:p w14:paraId="36D2A3A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F1"/>
    <w:rsid w:val="00312C96"/>
    <w:rsid w:val="005A7B2A"/>
    <w:rsid w:val="008D6E62"/>
    <w:rsid w:val="00C81128"/>
    <w:rsid w:val="00DD64F1"/>
    <w:rsid w:val="00EE60F8"/>
    <w:rsid w:val="00F9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B5DAD-8C2A-4AA5-B92F-7707DA94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6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6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64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64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64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64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64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64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64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4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64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64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64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64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64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64F1"/>
    <w:rPr>
      <w:rFonts w:eastAsiaTheme="majorEastAsia" w:cstheme="majorBidi"/>
      <w:color w:val="595959" w:themeColor="text1" w:themeTint="A6"/>
    </w:rPr>
  </w:style>
  <w:style w:type="character" w:customStyle="1" w:styleId="80">
    <w:name w:val="Заголовок 8 Знак"/>
    <w:basedOn w:val="a0"/>
    <w:link w:val="8"/>
    <w:uiPriority w:val="9"/>
    <w:semiHidden/>
    <w:rsid w:val="00DD64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64F1"/>
    <w:rPr>
      <w:rFonts w:eastAsiaTheme="majorEastAsia" w:cstheme="majorBidi"/>
      <w:color w:val="272727" w:themeColor="text1" w:themeTint="D8"/>
    </w:rPr>
  </w:style>
  <w:style w:type="paragraph" w:styleId="a3">
    <w:name w:val="Title"/>
    <w:basedOn w:val="a"/>
    <w:next w:val="a"/>
    <w:link w:val="a4"/>
    <w:uiPriority w:val="10"/>
    <w:qFormat/>
    <w:rsid w:val="00DD6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4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64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64F1"/>
    <w:pPr>
      <w:spacing w:before="160"/>
      <w:jc w:val="center"/>
    </w:pPr>
    <w:rPr>
      <w:i/>
      <w:iCs/>
      <w:color w:val="404040" w:themeColor="text1" w:themeTint="BF"/>
    </w:rPr>
  </w:style>
  <w:style w:type="character" w:customStyle="1" w:styleId="22">
    <w:name w:val="Цитата 2 Знак"/>
    <w:basedOn w:val="a0"/>
    <w:link w:val="21"/>
    <w:uiPriority w:val="29"/>
    <w:rsid w:val="00DD64F1"/>
    <w:rPr>
      <w:i/>
      <w:iCs/>
      <w:color w:val="404040" w:themeColor="text1" w:themeTint="BF"/>
    </w:rPr>
  </w:style>
  <w:style w:type="paragraph" w:styleId="a7">
    <w:name w:val="List Paragraph"/>
    <w:basedOn w:val="a"/>
    <w:uiPriority w:val="34"/>
    <w:qFormat/>
    <w:rsid w:val="00DD64F1"/>
    <w:pPr>
      <w:ind w:left="720"/>
      <w:contextualSpacing/>
    </w:pPr>
  </w:style>
  <w:style w:type="character" w:styleId="a8">
    <w:name w:val="Intense Emphasis"/>
    <w:basedOn w:val="a0"/>
    <w:uiPriority w:val="21"/>
    <w:qFormat/>
    <w:rsid w:val="00DD64F1"/>
    <w:rPr>
      <w:i/>
      <w:iCs/>
      <w:color w:val="0F4761" w:themeColor="accent1" w:themeShade="BF"/>
    </w:rPr>
  </w:style>
  <w:style w:type="paragraph" w:styleId="a9">
    <w:name w:val="Intense Quote"/>
    <w:basedOn w:val="a"/>
    <w:next w:val="a"/>
    <w:link w:val="aa"/>
    <w:uiPriority w:val="30"/>
    <w:qFormat/>
    <w:rsid w:val="00DD6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D64F1"/>
    <w:rPr>
      <w:i/>
      <w:iCs/>
      <w:color w:val="0F4761" w:themeColor="accent1" w:themeShade="BF"/>
    </w:rPr>
  </w:style>
  <w:style w:type="character" w:styleId="ab">
    <w:name w:val="Intense Reference"/>
    <w:basedOn w:val="a0"/>
    <w:uiPriority w:val="32"/>
    <w:qFormat/>
    <w:rsid w:val="00DD6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620556">
      <w:bodyDiv w:val="1"/>
      <w:marLeft w:val="0"/>
      <w:marRight w:val="0"/>
      <w:marTop w:val="0"/>
      <w:marBottom w:val="0"/>
      <w:divBdr>
        <w:top w:val="none" w:sz="0" w:space="0" w:color="auto"/>
        <w:left w:val="none" w:sz="0" w:space="0" w:color="auto"/>
        <w:bottom w:val="none" w:sz="0" w:space="0" w:color="auto"/>
        <w:right w:val="none" w:sz="0" w:space="0" w:color="auto"/>
      </w:divBdr>
      <w:divsChild>
        <w:div w:id="1658025734">
          <w:marLeft w:val="0"/>
          <w:marRight w:val="0"/>
          <w:marTop w:val="0"/>
          <w:marBottom w:val="0"/>
          <w:divBdr>
            <w:top w:val="none" w:sz="0" w:space="0" w:color="auto"/>
            <w:left w:val="none" w:sz="0" w:space="0" w:color="auto"/>
            <w:bottom w:val="none" w:sz="0" w:space="0" w:color="auto"/>
            <w:right w:val="none" w:sz="0" w:space="0" w:color="auto"/>
          </w:divBdr>
          <w:divsChild>
            <w:div w:id="262617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70873">
                  <w:blockQuote w:val="1"/>
                  <w:marLeft w:val="600"/>
                  <w:marRight w:val="0"/>
                  <w:marTop w:val="0"/>
                  <w:marBottom w:val="0"/>
                  <w:divBdr>
                    <w:top w:val="none" w:sz="0" w:space="0" w:color="auto"/>
                    <w:left w:val="none" w:sz="0" w:space="0" w:color="auto"/>
                    <w:bottom w:val="none" w:sz="0" w:space="0" w:color="auto"/>
                    <w:right w:val="none" w:sz="0" w:space="0" w:color="auto"/>
                  </w:divBdr>
                  <w:divsChild>
                    <w:div w:id="628053909">
                      <w:blockQuote w:val="1"/>
                      <w:marLeft w:val="600"/>
                      <w:marRight w:val="0"/>
                      <w:marTop w:val="0"/>
                      <w:marBottom w:val="0"/>
                      <w:divBdr>
                        <w:top w:val="none" w:sz="0" w:space="0" w:color="auto"/>
                        <w:left w:val="none" w:sz="0" w:space="0" w:color="auto"/>
                        <w:bottom w:val="none" w:sz="0" w:space="0" w:color="auto"/>
                        <w:right w:val="none" w:sz="0" w:space="0" w:color="auto"/>
                      </w:divBdr>
                      <w:divsChild>
                        <w:div w:id="5748985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36061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209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5435862">
                                      <w:blockQuote w:val="1"/>
                                      <w:marLeft w:val="600"/>
                                      <w:marRight w:val="0"/>
                                      <w:marTop w:val="0"/>
                                      <w:marBottom w:val="0"/>
                                      <w:divBdr>
                                        <w:top w:val="none" w:sz="0" w:space="0" w:color="auto"/>
                                        <w:left w:val="none" w:sz="0" w:space="0" w:color="auto"/>
                                        <w:bottom w:val="none" w:sz="0" w:space="0" w:color="auto"/>
                                        <w:right w:val="none" w:sz="0" w:space="0" w:color="auto"/>
                                      </w:divBdr>
                                      <w:divsChild>
                                        <w:div w:id="540560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8496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90037">
              <w:blockQuote w:val="1"/>
              <w:marLeft w:val="600"/>
              <w:marRight w:val="0"/>
              <w:marTop w:val="0"/>
              <w:marBottom w:val="0"/>
              <w:divBdr>
                <w:top w:val="none" w:sz="0" w:space="0" w:color="auto"/>
                <w:left w:val="none" w:sz="0" w:space="0" w:color="auto"/>
                <w:bottom w:val="none" w:sz="0" w:space="0" w:color="auto"/>
                <w:right w:val="none" w:sz="0" w:space="0" w:color="auto"/>
              </w:divBdr>
              <w:divsChild>
                <w:div w:id="68774087">
                  <w:blockQuote w:val="1"/>
                  <w:marLeft w:val="600"/>
                  <w:marRight w:val="0"/>
                  <w:marTop w:val="0"/>
                  <w:marBottom w:val="0"/>
                  <w:divBdr>
                    <w:top w:val="none" w:sz="0" w:space="0" w:color="auto"/>
                    <w:left w:val="none" w:sz="0" w:space="0" w:color="auto"/>
                    <w:bottom w:val="none" w:sz="0" w:space="0" w:color="auto"/>
                    <w:right w:val="none" w:sz="0" w:space="0" w:color="auto"/>
                  </w:divBdr>
                  <w:divsChild>
                    <w:div w:id="58727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05495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865146">
                              <w:blockQuote w:val="1"/>
                              <w:marLeft w:val="600"/>
                              <w:marRight w:val="0"/>
                              <w:marTop w:val="0"/>
                              <w:marBottom w:val="0"/>
                              <w:divBdr>
                                <w:top w:val="none" w:sz="0" w:space="0" w:color="auto"/>
                                <w:left w:val="none" w:sz="0" w:space="0" w:color="auto"/>
                                <w:bottom w:val="none" w:sz="0" w:space="0" w:color="auto"/>
                                <w:right w:val="none" w:sz="0" w:space="0" w:color="auto"/>
                              </w:divBdr>
                              <w:divsChild>
                                <w:div w:id="856774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7529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855970">
                                          <w:blockQuote w:val="1"/>
                                          <w:marLeft w:val="600"/>
                                          <w:marRight w:val="0"/>
                                          <w:marTop w:val="0"/>
                                          <w:marBottom w:val="0"/>
                                          <w:divBdr>
                                            <w:top w:val="none" w:sz="0" w:space="0" w:color="auto"/>
                                            <w:left w:val="none" w:sz="0" w:space="0" w:color="auto"/>
                                            <w:bottom w:val="none" w:sz="0" w:space="0" w:color="auto"/>
                                            <w:right w:val="none" w:sz="0" w:space="0" w:color="auto"/>
                                          </w:divBdr>
                                          <w:divsChild>
                                            <w:div w:id="9394828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2024-07-15T11:48:00Z</dcterms:created>
  <dcterms:modified xsi:type="dcterms:W3CDTF">2024-07-15T11:48:00Z</dcterms:modified>
</cp:coreProperties>
</file>